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0E7677" w14:textId="5288C008" w:rsidR="003B44C8" w:rsidRPr="003B44C8" w:rsidRDefault="003B44C8" w:rsidP="003B44C8">
      <w:pPr>
        <w:jc w:val="center"/>
        <w:rPr>
          <w:sz w:val="48"/>
        </w:rPr>
      </w:pPr>
      <w:r w:rsidRPr="003B44C8">
        <w:rPr>
          <w:sz w:val="48"/>
        </w:rPr>
        <w:t>S</w:t>
      </w:r>
      <w:r w:rsidR="00462A13">
        <w:rPr>
          <w:sz w:val="48"/>
        </w:rPr>
        <w:t>LAC</w:t>
      </w:r>
      <w:r w:rsidRPr="003B44C8">
        <w:rPr>
          <w:sz w:val="48"/>
        </w:rPr>
        <w:t xml:space="preserve"> le jeu !</w:t>
      </w:r>
    </w:p>
    <w:p w14:paraId="0FE3A74C" w14:textId="77777777" w:rsidR="003B44C8" w:rsidRPr="003B44C8" w:rsidRDefault="003B44C8" w:rsidP="003B44C8">
      <w:pPr>
        <w:jc w:val="center"/>
        <w:rPr>
          <w:sz w:val="48"/>
        </w:rPr>
      </w:pPr>
      <w:r w:rsidRPr="003B44C8">
        <w:rPr>
          <w:sz w:val="48"/>
        </w:rPr>
        <w:t>Manuel explicatif et pédagogique</w:t>
      </w:r>
    </w:p>
    <w:p w14:paraId="2B95CFF3" w14:textId="77777777" w:rsidR="003B44C8" w:rsidRPr="003B44C8" w:rsidRDefault="003B44C8" w:rsidP="003B44C8">
      <w:pPr>
        <w:jc w:val="center"/>
        <w:rPr>
          <w:sz w:val="24"/>
        </w:rPr>
      </w:pPr>
      <w:r w:rsidRPr="003B44C8">
        <w:rPr>
          <w:sz w:val="24"/>
        </w:rPr>
        <w:t>Emmanuel Abord de Chatillon et Damien Richard</w:t>
      </w:r>
    </w:p>
    <w:p w14:paraId="2D575FBD" w14:textId="77777777" w:rsidR="003B44C8" w:rsidRPr="003B44C8" w:rsidRDefault="003B44C8" w:rsidP="003B44C8">
      <w:pPr>
        <w:jc w:val="center"/>
        <w:rPr>
          <w:sz w:val="24"/>
        </w:rPr>
      </w:pPr>
      <w:r w:rsidRPr="003B44C8">
        <w:rPr>
          <w:sz w:val="24"/>
        </w:rPr>
        <w:t>Octobre 2023</w:t>
      </w:r>
    </w:p>
    <w:p w14:paraId="0C00B3EC" w14:textId="77777777" w:rsidR="003B44C8" w:rsidRDefault="003B44C8" w:rsidP="00A56A3E">
      <w:pPr>
        <w:jc w:val="center"/>
      </w:pPr>
      <w:r>
        <w:rPr>
          <w:noProof/>
        </w:rPr>
        <w:drawing>
          <wp:inline distT="0" distB="0" distL="0" distR="0" wp14:anchorId="1DD3BC62" wp14:editId="5EEEBC1D">
            <wp:extent cx="4591088" cy="7256613"/>
            <wp:effectExtent l="0" t="0" r="0" b="190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uverturejeu.png"/>
                    <pic:cNvPicPr/>
                  </pic:nvPicPr>
                  <pic:blipFill>
                    <a:blip r:embed="rId8">
                      <a:extLst>
                        <a:ext uri="{28A0092B-C50C-407E-A947-70E740481C1C}">
                          <a14:useLocalDpi xmlns:a14="http://schemas.microsoft.com/office/drawing/2010/main" val="0"/>
                        </a:ext>
                      </a:extLst>
                    </a:blip>
                    <a:stretch>
                      <a:fillRect/>
                    </a:stretch>
                  </pic:blipFill>
                  <pic:spPr>
                    <a:xfrm>
                      <a:off x="0" y="0"/>
                      <a:ext cx="4608182" cy="7283632"/>
                    </a:xfrm>
                    <a:prstGeom prst="rect">
                      <a:avLst/>
                    </a:prstGeom>
                  </pic:spPr>
                </pic:pic>
              </a:graphicData>
            </a:graphic>
          </wp:inline>
        </w:drawing>
      </w:r>
    </w:p>
    <w:p w14:paraId="12032B8B" w14:textId="77777777" w:rsidR="003B44C8" w:rsidRDefault="003B44C8" w:rsidP="00D21E35">
      <w:pPr>
        <w:pStyle w:val="NormalWeb"/>
        <w:jc w:val="both"/>
      </w:pPr>
      <w:r>
        <w:t>Organisation du manuel :</w:t>
      </w:r>
    </w:p>
    <w:p w14:paraId="2D8A4CCD" w14:textId="4BB81D0C" w:rsidR="00491667" w:rsidRDefault="00491667" w:rsidP="00491667">
      <w:pPr>
        <w:pStyle w:val="TM1"/>
        <w:tabs>
          <w:tab w:val="left" w:pos="480"/>
          <w:tab w:val="right" w:leader="dot" w:pos="9062"/>
        </w:tabs>
        <w:spacing w:after="240" w:line="240" w:lineRule="auto"/>
        <w:rPr>
          <w:noProof/>
        </w:rPr>
      </w:pPr>
      <w:r>
        <w:fldChar w:fldCharType="begin"/>
      </w:r>
      <w:r>
        <w:instrText xml:space="preserve"> TOC \o "1-3" \h \z \u </w:instrText>
      </w:r>
      <w:r>
        <w:fldChar w:fldCharType="separate"/>
      </w:r>
      <w:hyperlink w:anchor="_Toc148180214" w:history="1">
        <w:r w:rsidRPr="00CD26C2">
          <w:rPr>
            <w:rStyle w:val="Lienhypertexte"/>
            <w:noProof/>
          </w:rPr>
          <w:t>1.</w:t>
        </w:r>
        <w:r>
          <w:rPr>
            <w:noProof/>
          </w:rPr>
          <w:tab/>
        </w:r>
        <w:r w:rsidRPr="00CD26C2">
          <w:rPr>
            <w:rStyle w:val="Lienhypertexte"/>
            <w:noProof/>
          </w:rPr>
          <w:t>Le modèle</w:t>
        </w:r>
        <w:r>
          <w:rPr>
            <w:noProof/>
            <w:webHidden/>
          </w:rPr>
          <w:tab/>
        </w:r>
        <w:r>
          <w:rPr>
            <w:noProof/>
            <w:webHidden/>
          </w:rPr>
          <w:fldChar w:fldCharType="begin"/>
        </w:r>
        <w:r>
          <w:rPr>
            <w:noProof/>
            <w:webHidden/>
          </w:rPr>
          <w:instrText xml:space="preserve"> PAGEREF _Toc148180214 \h </w:instrText>
        </w:r>
        <w:r>
          <w:rPr>
            <w:noProof/>
            <w:webHidden/>
          </w:rPr>
        </w:r>
        <w:r>
          <w:rPr>
            <w:noProof/>
            <w:webHidden/>
          </w:rPr>
          <w:fldChar w:fldCharType="separate"/>
        </w:r>
        <w:r>
          <w:rPr>
            <w:noProof/>
            <w:webHidden/>
          </w:rPr>
          <w:t>4</w:t>
        </w:r>
        <w:r>
          <w:rPr>
            <w:noProof/>
            <w:webHidden/>
          </w:rPr>
          <w:fldChar w:fldCharType="end"/>
        </w:r>
      </w:hyperlink>
    </w:p>
    <w:p w14:paraId="2DB11CC8" w14:textId="184A4094" w:rsidR="00491667" w:rsidRDefault="00EF2554" w:rsidP="00491667">
      <w:pPr>
        <w:pStyle w:val="TM1"/>
        <w:tabs>
          <w:tab w:val="left" w:pos="480"/>
          <w:tab w:val="right" w:leader="dot" w:pos="9062"/>
        </w:tabs>
        <w:spacing w:after="240" w:line="240" w:lineRule="auto"/>
        <w:rPr>
          <w:noProof/>
        </w:rPr>
      </w:pPr>
      <w:hyperlink w:anchor="_Toc148180215" w:history="1">
        <w:r w:rsidR="00491667" w:rsidRPr="00CD26C2">
          <w:rPr>
            <w:rStyle w:val="Lienhypertexte"/>
            <w:noProof/>
          </w:rPr>
          <w:t>2.</w:t>
        </w:r>
        <w:r w:rsidR="00491667">
          <w:rPr>
            <w:noProof/>
          </w:rPr>
          <w:tab/>
        </w:r>
        <w:r w:rsidR="00491667" w:rsidRPr="00CD26C2">
          <w:rPr>
            <w:rStyle w:val="Lienhypertexte"/>
            <w:noProof/>
          </w:rPr>
          <w:t>Les objectifs du jeu</w:t>
        </w:r>
        <w:r w:rsidR="00491667">
          <w:rPr>
            <w:noProof/>
            <w:webHidden/>
          </w:rPr>
          <w:tab/>
        </w:r>
        <w:r w:rsidR="00491667">
          <w:rPr>
            <w:noProof/>
            <w:webHidden/>
          </w:rPr>
          <w:fldChar w:fldCharType="begin"/>
        </w:r>
        <w:r w:rsidR="00491667">
          <w:rPr>
            <w:noProof/>
            <w:webHidden/>
          </w:rPr>
          <w:instrText xml:space="preserve"> PAGEREF _Toc148180215 \h </w:instrText>
        </w:r>
        <w:r w:rsidR="00491667">
          <w:rPr>
            <w:noProof/>
            <w:webHidden/>
          </w:rPr>
        </w:r>
        <w:r w:rsidR="00491667">
          <w:rPr>
            <w:noProof/>
            <w:webHidden/>
          </w:rPr>
          <w:fldChar w:fldCharType="separate"/>
        </w:r>
        <w:r w:rsidR="00491667">
          <w:rPr>
            <w:noProof/>
            <w:webHidden/>
          </w:rPr>
          <w:t>5</w:t>
        </w:r>
        <w:r w:rsidR="00491667">
          <w:rPr>
            <w:noProof/>
            <w:webHidden/>
          </w:rPr>
          <w:fldChar w:fldCharType="end"/>
        </w:r>
      </w:hyperlink>
    </w:p>
    <w:p w14:paraId="7EA9E2FE" w14:textId="0A5943DF" w:rsidR="00491667" w:rsidRDefault="00EF2554" w:rsidP="00491667">
      <w:pPr>
        <w:pStyle w:val="TM1"/>
        <w:tabs>
          <w:tab w:val="left" w:pos="480"/>
          <w:tab w:val="right" w:leader="dot" w:pos="9062"/>
        </w:tabs>
        <w:spacing w:after="240" w:line="240" w:lineRule="auto"/>
        <w:rPr>
          <w:noProof/>
        </w:rPr>
      </w:pPr>
      <w:hyperlink w:anchor="_Toc148180216" w:history="1">
        <w:r w:rsidR="00491667" w:rsidRPr="00CD26C2">
          <w:rPr>
            <w:rStyle w:val="Lienhypertexte"/>
            <w:noProof/>
          </w:rPr>
          <w:t>3.</w:t>
        </w:r>
        <w:r w:rsidR="00491667">
          <w:rPr>
            <w:noProof/>
          </w:rPr>
          <w:tab/>
        </w:r>
        <w:r w:rsidR="00491667" w:rsidRPr="00CD26C2">
          <w:rPr>
            <w:rStyle w:val="Lienhypertexte"/>
            <w:noProof/>
          </w:rPr>
          <w:t>Matériel et mise en place</w:t>
        </w:r>
        <w:r w:rsidR="00491667">
          <w:rPr>
            <w:noProof/>
            <w:webHidden/>
          </w:rPr>
          <w:tab/>
        </w:r>
        <w:r w:rsidR="00491667">
          <w:rPr>
            <w:noProof/>
            <w:webHidden/>
          </w:rPr>
          <w:fldChar w:fldCharType="begin"/>
        </w:r>
        <w:r w:rsidR="00491667">
          <w:rPr>
            <w:noProof/>
            <w:webHidden/>
          </w:rPr>
          <w:instrText xml:space="preserve"> PAGEREF _Toc148180216 \h </w:instrText>
        </w:r>
        <w:r w:rsidR="00491667">
          <w:rPr>
            <w:noProof/>
            <w:webHidden/>
          </w:rPr>
        </w:r>
        <w:r w:rsidR="00491667">
          <w:rPr>
            <w:noProof/>
            <w:webHidden/>
          </w:rPr>
          <w:fldChar w:fldCharType="separate"/>
        </w:r>
        <w:r w:rsidR="00491667">
          <w:rPr>
            <w:noProof/>
            <w:webHidden/>
          </w:rPr>
          <w:t>6</w:t>
        </w:r>
        <w:r w:rsidR="00491667">
          <w:rPr>
            <w:noProof/>
            <w:webHidden/>
          </w:rPr>
          <w:fldChar w:fldCharType="end"/>
        </w:r>
      </w:hyperlink>
    </w:p>
    <w:p w14:paraId="56762F45" w14:textId="14ADDBFA" w:rsidR="00491667" w:rsidRDefault="00EF2554" w:rsidP="00491667">
      <w:pPr>
        <w:pStyle w:val="TM1"/>
        <w:tabs>
          <w:tab w:val="left" w:pos="480"/>
          <w:tab w:val="right" w:leader="dot" w:pos="9062"/>
        </w:tabs>
        <w:spacing w:after="240" w:line="240" w:lineRule="auto"/>
        <w:rPr>
          <w:noProof/>
        </w:rPr>
      </w:pPr>
      <w:hyperlink w:anchor="_Toc148180217" w:history="1">
        <w:r w:rsidR="00491667" w:rsidRPr="00CD26C2">
          <w:rPr>
            <w:rStyle w:val="Lienhypertexte"/>
            <w:noProof/>
          </w:rPr>
          <w:t>4.</w:t>
        </w:r>
        <w:r w:rsidR="00491667">
          <w:rPr>
            <w:noProof/>
          </w:rPr>
          <w:tab/>
        </w:r>
        <w:r w:rsidR="00491667" w:rsidRPr="00CD26C2">
          <w:rPr>
            <w:rStyle w:val="Lienhypertexte"/>
            <w:noProof/>
          </w:rPr>
          <w:t>Règle principale du jeu</w:t>
        </w:r>
        <w:r w:rsidR="00491667">
          <w:rPr>
            <w:noProof/>
            <w:webHidden/>
          </w:rPr>
          <w:tab/>
        </w:r>
        <w:r w:rsidR="00491667">
          <w:rPr>
            <w:noProof/>
            <w:webHidden/>
          </w:rPr>
          <w:fldChar w:fldCharType="begin"/>
        </w:r>
        <w:r w:rsidR="00491667">
          <w:rPr>
            <w:noProof/>
            <w:webHidden/>
          </w:rPr>
          <w:instrText xml:space="preserve"> PAGEREF _Toc148180217 \h </w:instrText>
        </w:r>
        <w:r w:rsidR="00491667">
          <w:rPr>
            <w:noProof/>
            <w:webHidden/>
          </w:rPr>
        </w:r>
        <w:r w:rsidR="00491667">
          <w:rPr>
            <w:noProof/>
            <w:webHidden/>
          </w:rPr>
          <w:fldChar w:fldCharType="separate"/>
        </w:r>
        <w:r w:rsidR="00491667">
          <w:rPr>
            <w:noProof/>
            <w:webHidden/>
          </w:rPr>
          <w:t>8</w:t>
        </w:r>
        <w:r w:rsidR="00491667">
          <w:rPr>
            <w:noProof/>
            <w:webHidden/>
          </w:rPr>
          <w:fldChar w:fldCharType="end"/>
        </w:r>
      </w:hyperlink>
    </w:p>
    <w:p w14:paraId="0F0053CB" w14:textId="43E7EB47" w:rsidR="00491667" w:rsidRDefault="00EF2554" w:rsidP="00491667">
      <w:pPr>
        <w:pStyle w:val="TM1"/>
        <w:tabs>
          <w:tab w:val="left" w:pos="480"/>
          <w:tab w:val="right" w:leader="dot" w:pos="9062"/>
        </w:tabs>
        <w:spacing w:after="240" w:line="240" w:lineRule="auto"/>
        <w:rPr>
          <w:noProof/>
        </w:rPr>
      </w:pPr>
      <w:hyperlink w:anchor="_Toc148180218" w:history="1">
        <w:r w:rsidR="00491667" w:rsidRPr="00CD26C2">
          <w:rPr>
            <w:rStyle w:val="Lienhypertexte"/>
            <w:noProof/>
          </w:rPr>
          <w:t>5.</w:t>
        </w:r>
        <w:r w:rsidR="00491667">
          <w:rPr>
            <w:noProof/>
          </w:rPr>
          <w:tab/>
        </w:r>
        <w:r w:rsidR="00491667" w:rsidRPr="00CD26C2">
          <w:rPr>
            <w:rStyle w:val="Lienhypertexte"/>
            <w:noProof/>
          </w:rPr>
          <w:t>Une utilisation du jeu SLAC pour mesurer le bien-être</w:t>
        </w:r>
        <w:r w:rsidR="00491667">
          <w:rPr>
            <w:noProof/>
            <w:webHidden/>
          </w:rPr>
          <w:tab/>
        </w:r>
        <w:r w:rsidR="00491667">
          <w:rPr>
            <w:noProof/>
            <w:webHidden/>
          </w:rPr>
          <w:fldChar w:fldCharType="begin"/>
        </w:r>
        <w:r w:rsidR="00491667">
          <w:rPr>
            <w:noProof/>
            <w:webHidden/>
          </w:rPr>
          <w:instrText xml:space="preserve"> PAGEREF _Toc148180218 \h </w:instrText>
        </w:r>
        <w:r w:rsidR="00491667">
          <w:rPr>
            <w:noProof/>
            <w:webHidden/>
          </w:rPr>
        </w:r>
        <w:r w:rsidR="00491667">
          <w:rPr>
            <w:noProof/>
            <w:webHidden/>
          </w:rPr>
          <w:fldChar w:fldCharType="separate"/>
        </w:r>
        <w:r w:rsidR="00491667">
          <w:rPr>
            <w:noProof/>
            <w:webHidden/>
          </w:rPr>
          <w:t>12</w:t>
        </w:r>
        <w:r w:rsidR="00491667">
          <w:rPr>
            <w:noProof/>
            <w:webHidden/>
          </w:rPr>
          <w:fldChar w:fldCharType="end"/>
        </w:r>
      </w:hyperlink>
    </w:p>
    <w:p w14:paraId="1A9B518A" w14:textId="65853382" w:rsidR="00491667" w:rsidRDefault="00EF2554" w:rsidP="00491667">
      <w:pPr>
        <w:pStyle w:val="TM1"/>
        <w:tabs>
          <w:tab w:val="left" w:pos="480"/>
          <w:tab w:val="right" w:leader="dot" w:pos="9062"/>
        </w:tabs>
        <w:spacing w:after="240" w:line="240" w:lineRule="auto"/>
        <w:rPr>
          <w:noProof/>
        </w:rPr>
      </w:pPr>
      <w:hyperlink w:anchor="_Toc148180219" w:history="1">
        <w:r w:rsidR="00491667" w:rsidRPr="00CD26C2">
          <w:rPr>
            <w:rStyle w:val="Lienhypertexte"/>
            <w:noProof/>
          </w:rPr>
          <w:t>6.</w:t>
        </w:r>
        <w:r w:rsidR="00491667">
          <w:rPr>
            <w:noProof/>
          </w:rPr>
          <w:tab/>
        </w:r>
        <w:r w:rsidR="00491667" w:rsidRPr="00CD26C2">
          <w:rPr>
            <w:rStyle w:val="Lienhypertexte"/>
            <w:noProof/>
          </w:rPr>
          <w:t>Autres propositions d’utilisation du jeu</w:t>
        </w:r>
        <w:r w:rsidR="00491667">
          <w:rPr>
            <w:noProof/>
            <w:webHidden/>
          </w:rPr>
          <w:tab/>
        </w:r>
        <w:r w:rsidR="00491667">
          <w:rPr>
            <w:noProof/>
            <w:webHidden/>
          </w:rPr>
          <w:fldChar w:fldCharType="begin"/>
        </w:r>
        <w:r w:rsidR="00491667">
          <w:rPr>
            <w:noProof/>
            <w:webHidden/>
          </w:rPr>
          <w:instrText xml:space="preserve"> PAGEREF _Toc148180219 \h </w:instrText>
        </w:r>
        <w:r w:rsidR="00491667">
          <w:rPr>
            <w:noProof/>
            <w:webHidden/>
          </w:rPr>
        </w:r>
        <w:r w:rsidR="00491667">
          <w:rPr>
            <w:noProof/>
            <w:webHidden/>
          </w:rPr>
          <w:fldChar w:fldCharType="separate"/>
        </w:r>
        <w:r w:rsidR="00491667">
          <w:rPr>
            <w:noProof/>
            <w:webHidden/>
          </w:rPr>
          <w:t>15</w:t>
        </w:r>
        <w:r w:rsidR="00491667">
          <w:rPr>
            <w:noProof/>
            <w:webHidden/>
          </w:rPr>
          <w:fldChar w:fldCharType="end"/>
        </w:r>
      </w:hyperlink>
    </w:p>
    <w:p w14:paraId="2EFF7EC6" w14:textId="3B5EEF09" w:rsidR="003B44C8" w:rsidRDefault="00491667" w:rsidP="00491667">
      <w:pPr>
        <w:pStyle w:val="NormalWeb"/>
        <w:spacing w:after="240" w:afterAutospacing="0"/>
        <w:jc w:val="both"/>
      </w:pPr>
      <w:r>
        <w:fldChar w:fldCharType="end"/>
      </w:r>
    </w:p>
    <w:p w14:paraId="1AAF4062" w14:textId="77777777" w:rsidR="003B44C8" w:rsidRDefault="003B44C8" w:rsidP="00D21E35">
      <w:pPr>
        <w:pStyle w:val="NormalWeb"/>
        <w:jc w:val="both"/>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85AC3" w:rsidRPr="00D21E35" w14:paraId="08DAFFA2" w14:textId="77777777" w:rsidTr="005A64F3">
        <w:tc>
          <w:tcPr>
            <w:tcW w:w="4531" w:type="dxa"/>
          </w:tcPr>
          <w:p w14:paraId="5045A9E5" w14:textId="77777777" w:rsidR="0040053A" w:rsidRDefault="00685AC3" w:rsidP="00D21E35">
            <w:pPr>
              <w:pStyle w:val="NormalWeb"/>
              <w:jc w:val="both"/>
            </w:pPr>
            <w:r w:rsidRPr="00685AC3">
              <w:rPr>
                <w:noProof/>
              </w:rPr>
              <w:drawing>
                <wp:inline distT="0" distB="0" distL="0" distR="0" wp14:anchorId="07B38D70" wp14:editId="0E45C08E">
                  <wp:extent cx="2649980" cy="249872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68632" cy="2516312"/>
                          </a:xfrm>
                          <a:prstGeom prst="rect">
                            <a:avLst/>
                          </a:prstGeom>
                        </pic:spPr>
                      </pic:pic>
                    </a:graphicData>
                  </a:graphic>
                </wp:inline>
              </w:drawing>
            </w:r>
          </w:p>
        </w:tc>
        <w:tc>
          <w:tcPr>
            <w:tcW w:w="4531" w:type="dxa"/>
          </w:tcPr>
          <w:p w14:paraId="1B939C2C" w14:textId="77777777" w:rsidR="0040053A" w:rsidRDefault="00C83774" w:rsidP="00D21E35">
            <w:pPr>
              <w:pStyle w:val="NormalWeb"/>
              <w:jc w:val="both"/>
            </w:pPr>
            <w:r>
              <w:rPr>
                <w:noProof/>
              </w:rPr>
              <w:drawing>
                <wp:inline distT="0" distB="0" distL="0" distR="0" wp14:anchorId="24F8CA46" wp14:editId="7774AC3A">
                  <wp:extent cx="2498725" cy="249872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amien richard.jpg"/>
                          <pic:cNvPicPr/>
                        </pic:nvPicPr>
                        <pic:blipFill>
                          <a:blip r:embed="rId10">
                            <a:extLst>
                              <a:ext uri="{28A0092B-C50C-407E-A947-70E740481C1C}">
                                <a14:useLocalDpi xmlns:a14="http://schemas.microsoft.com/office/drawing/2010/main" val="0"/>
                              </a:ext>
                            </a:extLst>
                          </a:blip>
                          <a:stretch>
                            <a:fillRect/>
                          </a:stretch>
                        </pic:blipFill>
                        <pic:spPr>
                          <a:xfrm>
                            <a:off x="0" y="0"/>
                            <a:ext cx="2498725" cy="2498725"/>
                          </a:xfrm>
                          <a:prstGeom prst="rect">
                            <a:avLst/>
                          </a:prstGeom>
                        </pic:spPr>
                      </pic:pic>
                    </a:graphicData>
                  </a:graphic>
                </wp:inline>
              </w:drawing>
            </w:r>
          </w:p>
        </w:tc>
      </w:tr>
      <w:tr w:rsidR="00685AC3" w:rsidRPr="00D21E35" w14:paraId="598C320C" w14:textId="77777777" w:rsidTr="005A64F3">
        <w:tc>
          <w:tcPr>
            <w:tcW w:w="4531" w:type="dxa"/>
          </w:tcPr>
          <w:p w14:paraId="548D8D71" w14:textId="77777777" w:rsidR="00C83774" w:rsidRDefault="00685AC3" w:rsidP="00D21E35">
            <w:pPr>
              <w:pStyle w:val="NormalWeb"/>
              <w:jc w:val="both"/>
            </w:pPr>
            <w:r>
              <w:t>Emmanuel Abord de Chatillon</w:t>
            </w:r>
          </w:p>
          <w:p w14:paraId="55780C9B" w14:textId="77777777" w:rsidR="00685AC3" w:rsidRDefault="00EF2554" w:rsidP="00D21E35">
            <w:pPr>
              <w:pStyle w:val="NormalWeb"/>
              <w:jc w:val="both"/>
            </w:pPr>
            <w:hyperlink r:id="rId11" w:history="1">
              <w:r w:rsidR="00685AC3" w:rsidRPr="00D21E35">
                <w:t>abord@grenoble-iae.fr</w:t>
              </w:r>
            </w:hyperlink>
          </w:p>
        </w:tc>
        <w:tc>
          <w:tcPr>
            <w:tcW w:w="4531" w:type="dxa"/>
          </w:tcPr>
          <w:p w14:paraId="79886701" w14:textId="77777777" w:rsidR="00C83774" w:rsidRDefault="00685AC3" w:rsidP="00D21E35">
            <w:pPr>
              <w:pStyle w:val="NormalWeb"/>
              <w:jc w:val="both"/>
            </w:pPr>
            <w:r>
              <w:t>Damien Richard</w:t>
            </w:r>
          </w:p>
          <w:p w14:paraId="00E48342" w14:textId="77777777" w:rsidR="005A64F3" w:rsidRDefault="00EF2554" w:rsidP="00D21E35">
            <w:pPr>
              <w:pStyle w:val="NormalWeb"/>
              <w:jc w:val="both"/>
            </w:pPr>
            <w:hyperlink r:id="rId12" w:history="1">
              <w:r w:rsidR="005A64F3" w:rsidRPr="00D21E35">
                <w:t>drichard@inseec.com</w:t>
              </w:r>
            </w:hyperlink>
          </w:p>
        </w:tc>
      </w:tr>
    </w:tbl>
    <w:p w14:paraId="7268E39A" w14:textId="77777777" w:rsidR="005A64F3" w:rsidRDefault="0040053A" w:rsidP="005A64F3">
      <w:pPr>
        <w:pStyle w:val="NormalWeb"/>
        <w:jc w:val="both"/>
      </w:pPr>
      <w:r>
        <w:t xml:space="preserve">Le jeu de cartes que vous avez entre les mains est le fruit d’une réflexion de plusieurs années autour de la compréhension du bien-être au travail. </w:t>
      </w:r>
    </w:p>
    <w:p w14:paraId="3CF0902B" w14:textId="048CC009" w:rsidR="005A64F3" w:rsidRDefault="0040053A" w:rsidP="005A64F3">
      <w:pPr>
        <w:pStyle w:val="NormalWeb"/>
        <w:jc w:val="both"/>
      </w:pPr>
      <w:r>
        <w:t xml:space="preserve">Il a été développé par Emmanuel Abord de Chatillon à partir des travaux réalisés avec Damien Richard depuis une dizaine d’années. L’objectif du jeu est de faire prendre conscience à une équipe de travail de ce qui fait le bien-être au travail de chacun, mais aussi de quelles sont les contraintes </w:t>
      </w:r>
      <w:r w:rsidR="00462A13">
        <w:t>vécues par les acteurs</w:t>
      </w:r>
      <w:r>
        <w:t xml:space="preserve"> et quelles sont ressources </w:t>
      </w:r>
      <w:r w:rsidR="00462A13">
        <w:t>susceptibles</w:t>
      </w:r>
      <w:r>
        <w:t xml:space="preserve"> </w:t>
      </w:r>
      <w:r w:rsidR="00462A13">
        <w:t>d’être</w:t>
      </w:r>
      <w:r>
        <w:t xml:space="preserve"> mobilis</w:t>
      </w:r>
      <w:r w:rsidR="00462A13">
        <w:t>ées</w:t>
      </w:r>
      <w:r>
        <w:t xml:space="preserve">. </w:t>
      </w:r>
    </w:p>
    <w:p w14:paraId="73D799CF" w14:textId="72E6F8B6" w:rsidR="005A64F3" w:rsidRDefault="0040053A" w:rsidP="005A64F3">
      <w:pPr>
        <w:pStyle w:val="NormalWeb"/>
        <w:jc w:val="both"/>
      </w:pPr>
      <w:r>
        <w:t>Ce jeu peut être utilisé pour découvrir ce qu’est le bien-être au travail, mais aussi comme préambule à une séance de travail sur l’amélioration des conditions de travail. Il peut également être utilisé comme préalable à un diagnostic de conditions de travail ou de santé au travail</w:t>
      </w:r>
      <w:r w:rsidR="00462A13">
        <w:t xml:space="preserve"> ou encore comme déclencheur d’une phase de mise en œuvre de plan d’action suite à un diagnostic portant sur les </w:t>
      </w:r>
      <w:proofErr w:type="spellStart"/>
      <w:r w:rsidR="00462A13">
        <w:t>risuqes</w:t>
      </w:r>
      <w:proofErr w:type="spellEnd"/>
      <w:r w:rsidR="00462A13">
        <w:t xml:space="preserve"> psycho-sociaux (RPS) et la qualité de vie et les conditions de travail (QVCT).</w:t>
      </w:r>
    </w:p>
    <w:p w14:paraId="31349263" w14:textId="77777777" w:rsidR="005A64F3" w:rsidRDefault="0040053A" w:rsidP="005A64F3">
      <w:pPr>
        <w:pStyle w:val="NormalWeb"/>
        <w:jc w:val="both"/>
      </w:pPr>
      <w:r>
        <w:t xml:space="preserve">Les cartes de ce jeu peuvent également être utilisées pour évaluer simplement son niveau de bien-être au travail. A vous de vous en emparer ! C’est avant tout un jeu qui vise à mettre en débats la santé au travail ! </w:t>
      </w:r>
    </w:p>
    <w:p w14:paraId="48E0A0ED" w14:textId="77777777" w:rsidR="0040053A" w:rsidRDefault="0040053A" w:rsidP="005A64F3">
      <w:pPr>
        <w:pStyle w:val="NormalWeb"/>
        <w:jc w:val="both"/>
      </w:pPr>
      <w:r>
        <w:t xml:space="preserve">Si ce jeu existe, c’est que de nombreuses personnes ont accepté de le tester et de faire des retours. Merci aussi à </w:t>
      </w:r>
      <w:proofErr w:type="spellStart"/>
      <w:r>
        <w:t>Relyens</w:t>
      </w:r>
      <w:proofErr w:type="spellEnd"/>
      <w:r>
        <w:t xml:space="preserve"> et à Grenoble IAE de leur soutien à la réalisation du jeu. Si vous avez des questions ou des remarques, n’hésitez pas ! (</w:t>
      </w:r>
      <w:hyperlink r:id="rId13" w:history="1">
        <w:r w:rsidR="005A64F3" w:rsidRPr="00D21E35">
          <w:t>abord@grenoble-iae.fr</w:t>
        </w:r>
      </w:hyperlink>
      <w:r>
        <w:t>)</w:t>
      </w:r>
      <w:r w:rsidR="00D21E35">
        <w:t>.</w:t>
      </w:r>
    </w:p>
    <w:p w14:paraId="6C8A9071" w14:textId="77777777" w:rsidR="00D21E35" w:rsidRDefault="00D21E35" w:rsidP="005A64F3">
      <w:pPr>
        <w:pStyle w:val="NormalWeb"/>
        <w:jc w:val="both"/>
      </w:pPr>
      <w:r>
        <w:t>D’autre part, nous constituons progressivement une communauté autour du jeu et de son utilisation. Ce document</w:t>
      </w:r>
      <w:r w:rsidR="00572116">
        <w:t xml:space="preserve"> va évoluer au fur et à mesure, il </w:t>
      </w:r>
      <w:r>
        <w:t>est disponible sur le site de la chaire.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572116" w14:paraId="62B9733D" w14:textId="77777777" w:rsidTr="00462A13">
        <w:tc>
          <w:tcPr>
            <w:tcW w:w="4531" w:type="dxa"/>
          </w:tcPr>
          <w:p w14:paraId="1AD431EB" w14:textId="77777777" w:rsidR="00572116" w:rsidRDefault="00572116" w:rsidP="005A64F3">
            <w:pPr>
              <w:pStyle w:val="NormalWeb"/>
              <w:jc w:val="both"/>
            </w:pPr>
            <w:r>
              <w:t>Lien vers le site du jeu.</w:t>
            </w:r>
          </w:p>
        </w:tc>
        <w:tc>
          <w:tcPr>
            <w:tcW w:w="4531" w:type="dxa"/>
          </w:tcPr>
          <w:p w14:paraId="598BC961" w14:textId="77777777" w:rsidR="00572116" w:rsidRDefault="00572116" w:rsidP="00572116">
            <w:pPr>
              <w:pStyle w:val="NormalWeb"/>
              <w:jc w:val="center"/>
            </w:pPr>
          </w:p>
        </w:tc>
      </w:tr>
    </w:tbl>
    <w:p w14:paraId="7F86E5AA" w14:textId="77777777" w:rsidR="00572116" w:rsidRDefault="005D6D5E" w:rsidP="005D6D5E">
      <w:pPr>
        <w:pStyle w:val="NormalWeb"/>
        <w:jc w:val="center"/>
      </w:pPr>
      <w:r w:rsidRPr="00572116">
        <w:rPr>
          <w:noProof/>
        </w:rPr>
        <w:drawing>
          <wp:inline distT="0" distB="0" distL="0" distR="0" wp14:anchorId="5200343D" wp14:editId="6CE0FC12">
            <wp:extent cx="2123066" cy="2162175"/>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140301" cy="2179728"/>
                    </a:xfrm>
                    <a:prstGeom prst="rect">
                      <a:avLst/>
                    </a:prstGeom>
                  </pic:spPr>
                </pic:pic>
              </a:graphicData>
            </a:graphic>
          </wp:inline>
        </w:drawing>
      </w:r>
    </w:p>
    <w:p w14:paraId="7525AA48" w14:textId="77777777" w:rsidR="005A64F3" w:rsidRDefault="005A64F3" w:rsidP="00D21E35">
      <w:pPr>
        <w:pStyle w:val="NormalWeb"/>
        <w:jc w:val="both"/>
      </w:pPr>
      <w:r>
        <w:br w:type="page"/>
      </w:r>
    </w:p>
    <w:p w14:paraId="41029234" w14:textId="77777777" w:rsidR="003B44C8" w:rsidRPr="00462A13" w:rsidRDefault="005A64F3" w:rsidP="00462A13">
      <w:pPr>
        <w:pStyle w:val="Titre1"/>
      </w:pPr>
      <w:bookmarkStart w:id="0" w:name="_Toc148180214"/>
      <w:r w:rsidRPr="00462A13">
        <w:t>Le modèle</w:t>
      </w:r>
      <w:bookmarkEnd w:id="0"/>
    </w:p>
    <w:p w14:paraId="1AAFAD15" w14:textId="77777777" w:rsidR="005A64F3" w:rsidRDefault="005A64F3" w:rsidP="00D21E35">
      <w:pPr>
        <w:pStyle w:val="NormalWeb"/>
        <w:jc w:val="both"/>
      </w:pPr>
      <w:r>
        <w:t>Le modèle SLAC a été développé par Emmanuel Abord de Chatillon (abord@grenoble-iae.fr) et Damien Richard (</w:t>
      </w:r>
      <w:hyperlink r:id="rId15" w:history="1">
        <w:r w:rsidR="00572116" w:rsidRPr="00537C63">
          <w:rPr>
            <w:rStyle w:val="Lienhypertexte"/>
          </w:rPr>
          <w:t>drichard@inseec.com</w:t>
        </w:r>
      </w:hyperlink>
      <w:r>
        <w:t xml:space="preserve">). </w:t>
      </w:r>
    </w:p>
    <w:p w14:paraId="608FD073" w14:textId="77777777" w:rsidR="00572116" w:rsidRDefault="00572116" w:rsidP="00D21E35">
      <w:pPr>
        <w:pStyle w:val="NormalWeb"/>
        <w:jc w:val="both"/>
      </w:pPr>
      <w:r>
        <w:t xml:space="preserve">Emmanuel Abord de Chatillon est professeur des Universités au sein de l’INP Grenoble IAE de l’Université Grenoble Alpes. Il dirige la chaire </w:t>
      </w:r>
      <w:proofErr w:type="spellStart"/>
      <w:r>
        <w:t>MANagement</w:t>
      </w:r>
      <w:proofErr w:type="spellEnd"/>
      <w:r>
        <w:t xml:space="preserve"> et </w:t>
      </w:r>
      <w:proofErr w:type="spellStart"/>
      <w:r>
        <w:t>SAnté</w:t>
      </w:r>
      <w:proofErr w:type="spellEnd"/>
      <w:r>
        <w:t xml:space="preserve"> au Travail. Ses travaux de recherche portent sur la compréhension du bien-être au travail, les conditions managériales de la performance organisationnelle, l’impact des conditions de travail ou encore les conséquences organisationnelles et managériales du télétravail. Il intervient également auprès d’entreprises et d’organisations publiques pour les aider à penser les questions de management et de santé au travail.</w:t>
      </w:r>
    </w:p>
    <w:p w14:paraId="083CB31B" w14:textId="18951F0A" w:rsidR="00721618" w:rsidRDefault="00CE2ADE" w:rsidP="00D21E35">
      <w:pPr>
        <w:pStyle w:val="NormalWeb"/>
        <w:jc w:val="both"/>
      </w:pPr>
      <w:r>
        <w:rPr>
          <w:rStyle w:val="contentpasted0"/>
          <w:rFonts w:ascii="Times" w:hAnsi="Times"/>
          <w:color w:val="000000"/>
          <w:shd w:val="clear" w:color="auto" w:fill="FAFAFA"/>
        </w:rPr>
        <w:t>Damien Richard</w:t>
      </w:r>
      <w:r>
        <w:rPr>
          <w:rStyle w:val="contentpasted0"/>
          <w:rFonts w:ascii="Times" w:hAnsi="Times"/>
          <w:i/>
          <w:iCs/>
          <w:color w:val="000000"/>
          <w:shd w:val="clear" w:color="auto" w:fill="FAFAFA"/>
        </w:rPr>
        <w:t> </w:t>
      </w:r>
      <w:r>
        <w:rPr>
          <w:rStyle w:val="contentpasted0"/>
          <w:rFonts w:ascii="Times" w:hAnsi="Times"/>
          <w:color w:val="000000"/>
          <w:shd w:val="clear" w:color="auto" w:fill="FAFAFA"/>
        </w:rPr>
        <w:t>est enseignant-chercheur à l’INSEEC Grande Ecole et chercheur associé dans la chaire Management &amp; Santé au travail (INP Grenoble IAE - Université Grenoble Alpes). Il mène des enseignements en théorie des organisations, management et leadership, éthique des affaires en Grande École et en formation permanente auprès de managers.</w:t>
      </w:r>
      <w:r w:rsidR="00462A13">
        <w:rPr>
          <w:rStyle w:val="contentpasted0"/>
          <w:rFonts w:ascii="Times" w:hAnsi="Times"/>
          <w:color w:val="000000"/>
          <w:shd w:val="clear" w:color="auto" w:fill="FAFAFA"/>
        </w:rPr>
        <w:t xml:space="preserve"> </w:t>
      </w:r>
      <w:r>
        <w:rPr>
          <w:rStyle w:val="contentpasted0"/>
          <w:rFonts w:ascii="Times" w:hAnsi="Times"/>
          <w:color w:val="000000"/>
          <w:shd w:val="clear" w:color="auto" w:fill="FAFAFA"/>
        </w:rPr>
        <w:t>Ses recherches portent sur les nouvelles formes d’organisation, le bien-être au travail et la performance globale des organisations. Il publie régulièrement des articles dans des revues scientifiques nationales et internationales. Coach professionnel certifié, il intervient également auprès d’équipes au sein d’entreprises privées et publiques pour les accompagner dans la mise en œuvre de diagnostics et d’actions visant à articuler bien-être au travail et performance durable. </w:t>
      </w:r>
    </w:p>
    <w:p w14:paraId="1BAFD8CB" w14:textId="1D6CBA3A" w:rsidR="00463CD6" w:rsidRDefault="00462A13" w:rsidP="005A64F3">
      <w:pPr>
        <w:pStyle w:val="NormalWeb"/>
        <w:jc w:val="both"/>
      </w:pPr>
      <w:r>
        <w:t>Le modèle SLAC</w:t>
      </w:r>
      <w:r w:rsidR="005A64F3">
        <w:t xml:space="preserve"> a donné lieu à un article de recherche que vous trouverez sur le site de la chaire Management et Santé au Travail.</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22460" w14:paraId="3C51851C" w14:textId="77777777" w:rsidTr="00822460">
        <w:tc>
          <w:tcPr>
            <w:tcW w:w="4531" w:type="dxa"/>
          </w:tcPr>
          <w:p w14:paraId="441CB03F" w14:textId="77777777" w:rsidR="00822460" w:rsidRDefault="00822460" w:rsidP="005A64F3">
            <w:pPr>
              <w:pStyle w:val="NormalWeb"/>
              <w:jc w:val="both"/>
            </w:pPr>
            <w:r w:rsidRPr="00822460">
              <w:t xml:space="preserve">Emmanuel Abord de Chatillon et Damien Richard, « Du sens, du lien, de l'activité et de confort (SLAC). Proposition pour une modélisation des conditions du bien-être au travail par le SLAC », </w:t>
            </w:r>
            <w:r w:rsidRPr="00462A13">
              <w:rPr>
                <w:i/>
                <w:iCs/>
              </w:rPr>
              <w:t xml:space="preserve">Revue française de gestion </w:t>
            </w:r>
            <w:r w:rsidRPr="00822460">
              <w:t>2015/4 (N° 249), p. 53-71.</w:t>
            </w:r>
          </w:p>
        </w:tc>
        <w:tc>
          <w:tcPr>
            <w:tcW w:w="4531" w:type="dxa"/>
          </w:tcPr>
          <w:p w14:paraId="1BA24C30" w14:textId="77777777" w:rsidR="00822460" w:rsidRDefault="00822460" w:rsidP="00D21E35">
            <w:pPr>
              <w:pStyle w:val="NormalWeb"/>
              <w:jc w:val="both"/>
            </w:pPr>
            <w:r w:rsidRPr="00822460">
              <w:rPr>
                <w:noProof/>
              </w:rPr>
              <w:drawing>
                <wp:inline distT="0" distB="0" distL="0" distR="0" wp14:anchorId="0E333EAB" wp14:editId="5EF7F0D3">
                  <wp:extent cx="1676400" cy="16764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676645" cy="1676645"/>
                          </a:xfrm>
                          <a:prstGeom prst="rect">
                            <a:avLst/>
                          </a:prstGeom>
                        </pic:spPr>
                      </pic:pic>
                    </a:graphicData>
                  </a:graphic>
                </wp:inline>
              </w:drawing>
            </w:r>
          </w:p>
        </w:tc>
      </w:tr>
    </w:tbl>
    <w:p w14:paraId="1E6C5B71" w14:textId="77777777" w:rsidR="00822460" w:rsidRDefault="005A64F3" w:rsidP="005A64F3">
      <w:pPr>
        <w:pStyle w:val="NormalWeb"/>
        <w:jc w:val="both"/>
      </w:pPr>
      <w:r>
        <w:t xml:space="preserve">Il est utilisé depuis quelques années aussi bien par des chercheurs que par des entreprises et des consultants pour faire comprendre ce qu’est le bien-être au travail, mais aussi pour réaliser des diagnostics de santé au travail. </w:t>
      </w:r>
    </w:p>
    <w:p w14:paraId="3DFCB07A" w14:textId="77777777" w:rsidR="00822460" w:rsidRDefault="005A64F3" w:rsidP="005A64F3">
      <w:pPr>
        <w:pStyle w:val="NormalWeb"/>
        <w:jc w:val="both"/>
      </w:pPr>
      <w:r>
        <w:t xml:space="preserve">Ce modèle possède quatre dimensions constitutives du bien-être au travail : </w:t>
      </w:r>
    </w:p>
    <w:p w14:paraId="220B1B87" w14:textId="77777777" w:rsidR="00822460" w:rsidRDefault="005A64F3" w:rsidP="005A64F3">
      <w:pPr>
        <w:pStyle w:val="NormalWeb"/>
        <w:jc w:val="both"/>
      </w:pPr>
      <w:r>
        <w:t xml:space="preserve">La première est celle du SENS : je suis bien au travail quand ce que je fais </w:t>
      </w:r>
      <w:proofErr w:type="gramStart"/>
      <w:r>
        <w:t>a</w:t>
      </w:r>
      <w:proofErr w:type="gramEnd"/>
      <w:r>
        <w:t xml:space="preserve"> du sens pour moi, pour mon environnement et la société. Le plus important réside dans le sens qui se construit au </w:t>
      </w:r>
      <w:r w:rsidR="00822460">
        <w:t>cœur</w:t>
      </w:r>
      <w:r>
        <w:t xml:space="preserve"> du travail. </w:t>
      </w:r>
    </w:p>
    <w:p w14:paraId="1F2BD067" w14:textId="77777777" w:rsidR="00822460" w:rsidRDefault="005A64F3" w:rsidP="005A64F3">
      <w:pPr>
        <w:pStyle w:val="NormalWeb"/>
        <w:jc w:val="both"/>
      </w:pPr>
      <w:r>
        <w:t xml:space="preserve">La deuxième est celle du LIEN : je suis bien quand je travaille avec les autres et pour les autres, dans une ambiance de travail agréable. </w:t>
      </w:r>
    </w:p>
    <w:p w14:paraId="6EE6C865" w14:textId="666CA3F5" w:rsidR="00822460" w:rsidRDefault="005A64F3" w:rsidP="005A64F3">
      <w:pPr>
        <w:pStyle w:val="NormalWeb"/>
        <w:jc w:val="both"/>
      </w:pPr>
      <w:r>
        <w:t>La troisième est celle de l’ACTIVITE : je suis bien au travail quand je parviens à faire du bon travail</w:t>
      </w:r>
      <w:r w:rsidR="00462A13">
        <w:t>, j’arrive à activer les ressources pour faire face aux contraintes et défis inhérents à mon activité</w:t>
      </w:r>
      <w:r>
        <w:t xml:space="preserve">. </w:t>
      </w:r>
    </w:p>
    <w:p w14:paraId="26A2C7C0" w14:textId="77777777" w:rsidR="005A64F3" w:rsidRDefault="005A64F3" w:rsidP="005A64F3">
      <w:pPr>
        <w:pStyle w:val="NormalWeb"/>
        <w:jc w:val="both"/>
      </w:pPr>
      <w:r>
        <w:t xml:space="preserve">Et enfin, la quatrième est celle du CONFORT : je suis bien quand les conditions matérielles, temporelles et financières de mon travail sont bonnes. Cette dernière dimension est généralement considérée comme le parachute des trois autres. Lorsque mon travail n’a pas de sens, ne permet pas de lien ou ne peut être réalisé dans de bonnes conditions, alors, je vais chercher mon bien-être dans les éléments de confort de mon activité. </w:t>
      </w:r>
    </w:p>
    <w:p w14:paraId="4DD5CA5F" w14:textId="4A642F03" w:rsidR="005A64F3" w:rsidRDefault="0039779B" w:rsidP="00D21E35">
      <w:pPr>
        <w:pStyle w:val="NormalWeb"/>
        <w:jc w:val="both"/>
      </w:pPr>
      <w:r>
        <w:t>Ce modèle et cet article ont été mobilisé dans bien des contextes, aussi bien par des chercheurs que par des consultants ou des professionnels de la prévention. Il a été largement diffusé et reste aujourd’hui l’article publié depuis 2015 de la Revue Française de Gestion.</w:t>
      </w:r>
    </w:p>
    <w:p w14:paraId="1DC16C24" w14:textId="77777777" w:rsidR="005A64F3" w:rsidRDefault="00822460" w:rsidP="00462A13">
      <w:pPr>
        <w:pStyle w:val="Titre1"/>
      </w:pPr>
      <w:bookmarkStart w:id="1" w:name="_Toc148180215"/>
      <w:r>
        <w:t>Les objectifs du jeu</w:t>
      </w:r>
      <w:bookmarkEnd w:id="1"/>
    </w:p>
    <w:p w14:paraId="205E5B73" w14:textId="77777777" w:rsidR="00D21E35" w:rsidRDefault="00D21E35" w:rsidP="00D21E35">
      <w:pPr>
        <w:pStyle w:val="NormalWeb"/>
        <w:jc w:val="both"/>
      </w:pPr>
      <w:r>
        <w:t xml:space="preserve">Ce jeu de cartes a pour objectifs : </w:t>
      </w:r>
    </w:p>
    <w:p w14:paraId="5EE7115C" w14:textId="77777777" w:rsidR="00D21E35" w:rsidRDefault="00D21E35" w:rsidP="00721618">
      <w:pPr>
        <w:pStyle w:val="NormalWeb"/>
        <w:numPr>
          <w:ilvl w:val="0"/>
          <w:numId w:val="7"/>
        </w:numPr>
        <w:jc w:val="both"/>
      </w:pPr>
      <w:r>
        <w:t>La découverte du modèle SLAC et de ses différentes dimensions</w:t>
      </w:r>
    </w:p>
    <w:p w14:paraId="6191D44E" w14:textId="77777777" w:rsidR="00721618" w:rsidRDefault="00D21E35" w:rsidP="00933884">
      <w:pPr>
        <w:pStyle w:val="NormalWeb"/>
        <w:numPr>
          <w:ilvl w:val="0"/>
          <w:numId w:val="7"/>
        </w:numPr>
        <w:jc w:val="both"/>
      </w:pPr>
      <w:r>
        <w:t>La compréhension de la diversité des points de vue individuels quant au bien-être au travai</w:t>
      </w:r>
      <w:r w:rsidR="00721618">
        <w:t>l</w:t>
      </w:r>
    </w:p>
    <w:p w14:paraId="328AA507" w14:textId="77777777" w:rsidR="00D21E35" w:rsidRDefault="00D21E35" w:rsidP="00933884">
      <w:pPr>
        <w:pStyle w:val="NormalWeb"/>
        <w:numPr>
          <w:ilvl w:val="0"/>
          <w:numId w:val="7"/>
        </w:numPr>
        <w:jc w:val="both"/>
      </w:pPr>
      <w:r>
        <w:t xml:space="preserve">L’identification </w:t>
      </w:r>
      <w:r w:rsidR="00721618">
        <w:t xml:space="preserve">des principales contraintes qui pèsent </w:t>
      </w:r>
      <w:r w:rsidR="00464342">
        <w:t>sur une équipe d</w:t>
      </w:r>
      <w:r w:rsidR="00DB0784">
        <w:t xml:space="preserve">e </w:t>
      </w:r>
      <w:r w:rsidR="00464342">
        <w:t>travail ou une organisation</w:t>
      </w:r>
      <w:r w:rsidR="00DB0784">
        <w:t xml:space="preserve"> et des principales ressources à mobiliser</w:t>
      </w:r>
    </w:p>
    <w:p w14:paraId="0BE9DE94" w14:textId="77777777" w:rsidR="00DB0784" w:rsidRDefault="00DB0784" w:rsidP="00933884">
      <w:pPr>
        <w:pStyle w:val="NormalWeb"/>
        <w:numPr>
          <w:ilvl w:val="0"/>
          <w:numId w:val="7"/>
        </w:numPr>
        <w:jc w:val="both"/>
      </w:pPr>
      <w:r>
        <w:t>L’installation d’espaces de discussion sur le travail et ses conditions</w:t>
      </w:r>
    </w:p>
    <w:p w14:paraId="260C8FDC" w14:textId="77777777" w:rsidR="00DB0784" w:rsidRDefault="00A56A3E" w:rsidP="00933884">
      <w:pPr>
        <w:pStyle w:val="NormalWeb"/>
        <w:numPr>
          <w:ilvl w:val="0"/>
          <w:numId w:val="7"/>
        </w:numPr>
        <w:jc w:val="both"/>
      </w:pPr>
      <w:r>
        <w:t>La mesure du bien-être au travail des individus qui le souhaitent.</w:t>
      </w:r>
    </w:p>
    <w:p w14:paraId="4AF7B853" w14:textId="77777777" w:rsidR="00272BBD" w:rsidRDefault="00272BBD">
      <w:pPr>
        <w:rPr>
          <w:rFonts w:ascii="Times New Roman" w:eastAsia="Times New Roman" w:hAnsi="Times New Roman" w:cs="Times New Roman"/>
          <w:sz w:val="24"/>
          <w:szCs w:val="24"/>
          <w:lang w:eastAsia="fr-FR"/>
        </w:rPr>
      </w:pPr>
      <w:r>
        <w:br w:type="page"/>
      </w:r>
    </w:p>
    <w:p w14:paraId="1C6713FB" w14:textId="77777777" w:rsidR="005A64F3" w:rsidRDefault="00822460" w:rsidP="00462A13">
      <w:pPr>
        <w:pStyle w:val="Titre1"/>
      </w:pPr>
      <w:bookmarkStart w:id="2" w:name="_Toc148180216"/>
      <w:r>
        <w:t>Matériel et mise en place</w:t>
      </w:r>
      <w:bookmarkEnd w:id="2"/>
    </w:p>
    <w:p w14:paraId="39765721" w14:textId="77777777" w:rsidR="00D21E35" w:rsidRDefault="00763802" w:rsidP="00D21E35">
      <w:pPr>
        <w:pStyle w:val="NormalWeb"/>
        <w:jc w:val="both"/>
      </w:pPr>
      <w:r>
        <w:t>Le matériel est composé de 78 cartes et 4 pions. Il est possible de disposer d’un plateau qui permet de synthétiser tout ce qui se passe et de disposer ainsi d’un espace de présentation du travail collectif.</w:t>
      </w:r>
    </w:p>
    <w:p w14:paraId="0BF969C1" w14:textId="77777777" w:rsidR="00763802" w:rsidRDefault="00763802" w:rsidP="00D21E35">
      <w:pPr>
        <w:pStyle w:val="NormalWeb"/>
        <w:jc w:val="both"/>
      </w:pPr>
      <w:r>
        <w:t xml:space="preserve">Les cartes ont des dos de </w:t>
      </w:r>
      <w:r w:rsidR="003264F7">
        <w:t>six</w:t>
      </w:r>
      <w:r>
        <w:t xml:space="preserve"> couleurs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3544"/>
        <w:gridCol w:w="3822"/>
      </w:tblGrid>
      <w:tr w:rsidR="003264F7" w14:paraId="66515D2A" w14:textId="77777777" w:rsidTr="00737E5E">
        <w:tc>
          <w:tcPr>
            <w:tcW w:w="1696" w:type="dxa"/>
          </w:tcPr>
          <w:p w14:paraId="1334439F" w14:textId="77777777" w:rsidR="00462A13" w:rsidRDefault="00462A13" w:rsidP="00106DA1">
            <w:pPr>
              <w:pStyle w:val="NormalWeb"/>
              <w:jc w:val="center"/>
            </w:pPr>
          </w:p>
          <w:p w14:paraId="7A5ABFA4" w14:textId="7C6A405E" w:rsidR="00106DA1" w:rsidRDefault="00106DA1" w:rsidP="00106DA1">
            <w:pPr>
              <w:pStyle w:val="NormalWeb"/>
              <w:jc w:val="center"/>
            </w:pPr>
            <w:r>
              <w:t>Bleu clair</w:t>
            </w:r>
          </w:p>
        </w:tc>
        <w:tc>
          <w:tcPr>
            <w:tcW w:w="3544" w:type="dxa"/>
          </w:tcPr>
          <w:p w14:paraId="0676EF11" w14:textId="77777777" w:rsidR="00106DA1" w:rsidRDefault="00106DA1" w:rsidP="00106DA1">
            <w:pPr>
              <w:pStyle w:val="NormalWeb"/>
              <w:jc w:val="center"/>
            </w:pPr>
            <w:r>
              <w:rPr>
                <w:noProof/>
              </w:rPr>
              <w:drawing>
                <wp:inline distT="0" distB="0" distL="0" distR="0" wp14:anchorId="68DEAC29" wp14:editId="417F951C">
                  <wp:extent cx="859092" cy="1433767"/>
                  <wp:effectExtent l="0" t="1588"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63.png"/>
                          <pic:cNvPicPr/>
                        </pic:nvPicPr>
                        <pic:blipFill>
                          <a:blip r:embed="rId17" cstate="print">
                            <a:extLst>
                              <a:ext uri="{28A0092B-C50C-407E-A947-70E740481C1C}">
                                <a14:useLocalDpi xmlns:a14="http://schemas.microsoft.com/office/drawing/2010/main" val="0"/>
                              </a:ext>
                            </a:extLst>
                          </a:blip>
                          <a:stretch>
                            <a:fillRect/>
                          </a:stretch>
                        </pic:blipFill>
                        <pic:spPr>
                          <a:xfrm rot="16200000">
                            <a:off x="0" y="0"/>
                            <a:ext cx="898205" cy="1499044"/>
                          </a:xfrm>
                          <a:prstGeom prst="rect">
                            <a:avLst/>
                          </a:prstGeom>
                        </pic:spPr>
                      </pic:pic>
                    </a:graphicData>
                  </a:graphic>
                </wp:inline>
              </w:drawing>
            </w:r>
          </w:p>
        </w:tc>
        <w:tc>
          <w:tcPr>
            <w:tcW w:w="3822" w:type="dxa"/>
          </w:tcPr>
          <w:p w14:paraId="1BBE15A7" w14:textId="77777777" w:rsidR="00106DA1" w:rsidRDefault="00106DA1" w:rsidP="00D21E35">
            <w:pPr>
              <w:pStyle w:val="NormalWeb"/>
              <w:jc w:val="both"/>
            </w:pPr>
            <w:r>
              <w:t>Ce sont les cartes qui présentent les règles, le modèle utilisé, la chaire Management et Santé au Travail et les partenaires de l’édition.</w:t>
            </w:r>
          </w:p>
        </w:tc>
      </w:tr>
      <w:tr w:rsidR="003264F7" w14:paraId="068251DF" w14:textId="77777777" w:rsidTr="00737E5E">
        <w:tc>
          <w:tcPr>
            <w:tcW w:w="1696" w:type="dxa"/>
          </w:tcPr>
          <w:p w14:paraId="0C1242BF" w14:textId="77777777" w:rsidR="00462A13" w:rsidRDefault="00462A13" w:rsidP="00106DA1">
            <w:pPr>
              <w:pStyle w:val="NormalWeb"/>
              <w:jc w:val="center"/>
            </w:pPr>
          </w:p>
          <w:p w14:paraId="5A70089F" w14:textId="5712ECC6" w:rsidR="003264F7" w:rsidRDefault="003264F7" w:rsidP="00106DA1">
            <w:pPr>
              <w:pStyle w:val="NormalWeb"/>
              <w:jc w:val="center"/>
            </w:pPr>
            <w:r>
              <w:t>Beige</w:t>
            </w:r>
          </w:p>
        </w:tc>
        <w:tc>
          <w:tcPr>
            <w:tcW w:w="3544" w:type="dxa"/>
          </w:tcPr>
          <w:p w14:paraId="170798FA" w14:textId="77777777" w:rsidR="003264F7" w:rsidRDefault="003264F7" w:rsidP="00106DA1">
            <w:pPr>
              <w:pStyle w:val="NormalWeb"/>
              <w:jc w:val="center"/>
              <w:rPr>
                <w:noProof/>
              </w:rPr>
            </w:pPr>
            <w:r>
              <w:rPr>
                <w:noProof/>
              </w:rPr>
              <w:drawing>
                <wp:inline distT="0" distB="0" distL="0" distR="0" wp14:anchorId="56882272" wp14:editId="3F9E4FFF">
                  <wp:extent cx="849925" cy="1418466"/>
                  <wp:effectExtent l="1587" t="0" r="9208" b="9207"/>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61.png"/>
                          <pic:cNvPicPr/>
                        </pic:nvPicPr>
                        <pic:blipFill>
                          <a:blip r:embed="rId18" cstate="print">
                            <a:extLst>
                              <a:ext uri="{28A0092B-C50C-407E-A947-70E740481C1C}">
                                <a14:useLocalDpi xmlns:a14="http://schemas.microsoft.com/office/drawing/2010/main" val="0"/>
                              </a:ext>
                            </a:extLst>
                          </a:blip>
                          <a:stretch>
                            <a:fillRect/>
                          </a:stretch>
                        </pic:blipFill>
                        <pic:spPr>
                          <a:xfrm rot="16200000">
                            <a:off x="0" y="0"/>
                            <a:ext cx="864009" cy="1441971"/>
                          </a:xfrm>
                          <a:prstGeom prst="rect">
                            <a:avLst/>
                          </a:prstGeom>
                        </pic:spPr>
                      </pic:pic>
                    </a:graphicData>
                  </a:graphic>
                </wp:inline>
              </w:drawing>
            </w:r>
          </w:p>
        </w:tc>
        <w:tc>
          <w:tcPr>
            <w:tcW w:w="3822" w:type="dxa"/>
          </w:tcPr>
          <w:p w14:paraId="198460CD" w14:textId="77777777" w:rsidR="003264F7" w:rsidRDefault="003264F7" w:rsidP="00D21E35">
            <w:pPr>
              <w:pStyle w:val="NormalWeb"/>
              <w:jc w:val="both"/>
            </w:pPr>
            <w:r>
              <w:t>Ce sont les cartes que l’on va distribuer à chaque joueur pour lui permettre de choisir les cartes qu’il retient.</w:t>
            </w:r>
          </w:p>
        </w:tc>
      </w:tr>
      <w:tr w:rsidR="003264F7" w14:paraId="28C58B3D" w14:textId="77777777" w:rsidTr="00737E5E">
        <w:tc>
          <w:tcPr>
            <w:tcW w:w="1696" w:type="dxa"/>
          </w:tcPr>
          <w:p w14:paraId="4F470221" w14:textId="77777777" w:rsidR="00462A13" w:rsidRDefault="00462A13" w:rsidP="00106DA1">
            <w:pPr>
              <w:pStyle w:val="NormalWeb"/>
              <w:jc w:val="center"/>
            </w:pPr>
          </w:p>
          <w:p w14:paraId="508B90BB" w14:textId="3397528F" w:rsidR="00106DA1" w:rsidRDefault="00106DA1" w:rsidP="00106DA1">
            <w:pPr>
              <w:pStyle w:val="NormalWeb"/>
              <w:jc w:val="center"/>
            </w:pPr>
            <w:r>
              <w:t>Rose</w:t>
            </w:r>
          </w:p>
        </w:tc>
        <w:tc>
          <w:tcPr>
            <w:tcW w:w="3544" w:type="dxa"/>
          </w:tcPr>
          <w:p w14:paraId="153C4308" w14:textId="77777777" w:rsidR="00106DA1" w:rsidRDefault="00272BBD" w:rsidP="00272BBD">
            <w:pPr>
              <w:pStyle w:val="NormalWeb"/>
              <w:jc w:val="center"/>
            </w:pPr>
            <w:r>
              <w:rPr>
                <w:noProof/>
              </w:rPr>
              <w:drawing>
                <wp:inline distT="0" distB="0" distL="0" distR="0" wp14:anchorId="376FC8A6" wp14:editId="56714811">
                  <wp:extent cx="865634" cy="1444684"/>
                  <wp:effectExtent l="0" t="3810" r="6985" b="698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58.png"/>
                          <pic:cNvPicPr/>
                        </pic:nvPicPr>
                        <pic:blipFill>
                          <a:blip r:embed="rId19" cstate="print">
                            <a:extLst>
                              <a:ext uri="{28A0092B-C50C-407E-A947-70E740481C1C}">
                                <a14:useLocalDpi xmlns:a14="http://schemas.microsoft.com/office/drawing/2010/main" val="0"/>
                              </a:ext>
                            </a:extLst>
                          </a:blip>
                          <a:stretch>
                            <a:fillRect/>
                          </a:stretch>
                        </pic:blipFill>
                        <pic:spPr>
                          <a:xfrm rot="16200000">
                            <a:off x="0" y="0"/>
                            <a:ext cx="897518" cy="1497896"/>
                          </a:xfrm>
                          <a:prstGeom prst="rect">
                            <a:avLst/>
                          </a:prstGeom>
                        </pic:spPr>
                      </pic:pic>
                    </a:graphicData>
                  </a:graphic>
                </wp:inline>
              </w:drawing>
            </w:r>
          </w:p>
        </w:tc>
        <w:tc>
          <w:tcPr>
            <w:tcW w:w="3822" w:type="dxa"/>
          </w:tcPr>
          <w:p w14:paraId="43E44F5D" w14:textId="77777777" w:rsidR="00106DA1" w:rsidRDefault="00272BBD" w:rsidP="00D21E35">
            <w:pPr>
              <w:pStyle w:val="NormalWeb"/>
              <w:jc w:val="both"/>
            </w:pPr>
            <w:r>
              <w:t>Ce sont les cartes de la première étape du jeu : celle de définition des conditions du bien-être du groupe.</w:t>
            </w:r>
          </w:p>
        </w:tc>
      </w:tr>
      <w:tr w:rsidR="003264F7" w14:paraId="4F377A47" w14:textId="77777777" w:rsidTr="00737E5E">
        <w:tc>
          <w:tcPr>
            <w:tcW w:w="1696" w:type="dxa"/>
          </w:tcPr>
          <w:p w14:paraId="3CFD3354" w14:textId="77777777" w:rsidR="00462A13" w:rsidRDefault="00462A13" w:rsidP="00106DA1">
            <w:pPr>
              <w:pStyle w:val="NormalWeb"/>
              <w:jc w:val="center"/>
            </w:pPr>
          </w:p>
          <w:p w14:paraId="3D7B5E94" w14:textId="72297F15" w:rsidR="00106DA1" w:rsidRDefault="00272BBD" w:rsidP="00106DA1">
            <w:pPr>
              <w:pStyle w:val="NormalWeb"/>
              <w:jc w:val="center"/>
            </w:pPr>
            <w:r>
              <w:t>Marron</w:t>
            </w:r>
          </w:p>
        </w:tc>
        <w:tc>
          <w:tcPr>
            <w:tcW w:w="3544" w:type="dxa"/>
          </w:tcPr>
          <w:p w14:paraId="40E82F2E" w14:textId="77777777" w:rsidR="00106DA1" w:rsidRDefault="00272BBD" w:rsidP="00272BBD">
            <w:pPr>
              <w:pStyle w:val="NormalWeb"/>
              <w:jc w:val="center"/>
            </w:pPr>
            <w:r>
              <w:rPr>
                <w:noProof/>
              </w:rPr>
              <w:drawing>
                <wp:inline distT="0" distB="0" distL="0" distR="0" wp14:anchorId="52E6A41E" wp14:editId="7532FAF9">
                  <wp:extent cx="867832" cy="1448350"/>
                  <wp:effectExtent l="0" t="4445" r="4445" b="444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59.png"/>
                          <pic:cNvPicPr/>
                        </pic:nvPicPr>
                        <pic:blipFill>
                          <a:blip r:embed="rId20" cstate="print">
                            <a:extLst>
                              <a:ext uri="{28A0092B-C50C-407E-A947-70E740481C1C}">
                                <a14:useLocalDpi xmlns:a14="http://schemas.microsoft.com/office/drawing/2010/main" val="0"/>
                              </a:ext>
                            </a:extLst>
                          </a:blip>
                          <a:stretch>
                            <a:fillRect/>
                          </a:stretch>
                        </pic:blipFill>
                        <pic:spPr>
                          <a:xfrm rot="16200000">
                            <a:off x="0" y="0"/>
                            <a:ext cx="906081" cy="1512184"/>
                          </a:xfrm>
                          <a:prstGeom prst="rect">
                            <a:avLst/>
                          </a:prstGeom>
                        </pic:spPr>
                      </pic:pic>
                    </a:graphicData>
                  </a:graphic>
                </wp:inline>
              </w:drawing>
            </w:r>
          </w:p>
        </w:tc>
        <w:tc>
          <w:tcPr>
            <w:tcW w:w="3822" w:type="dxa"/>
          </w:tcPr>
          <w:p w14:paraId="2666C244" w14:textId="77777777" w:rsidR="00106DA1" w:rsidRDefault="00272BBD" w:rsidP="00D21E35">
            <w:pPr>
              <w:pStyle w:val="NormalWeb"/>
              <w:jc w:val="both"/>
            </w:pPr>
            <w:r>
              <w:t>Ce sont les cartes de la deuxième étape du jeu : celle de la mise en évidence des contraintes subies par le groupe.</w:t>
            </w:r>
          </w:p>
        </w:tc>
      </w:tr>
      <w:tr w:rsidR="003264F7" w14:paraId="75C82F9F" w14:textId="77777777" w:rsidTr="00737E5E">
        <w:tc>
          <w:tcPr>
            <w:tcW w:w="1696" w:type="dxa"/>
          </w:tcPr>
          <w:p w14:paraId="1672467F" w14:textId="77777777" w:rsidR="00462A13" w:rsidRDefault="00462A13" w:rsidP="00106DA1">
            <w:pPr>
              <w:pStyle w:val="NormalWeb"/>
              <w:jc w:val="center"/>
            </w:pPr>
          </w:p>
          <w:p w14:paraId="1E5ACBE3" w14:textId="58A6EA2B" w:rsidR="00106DA1" w:rsidRDefault="00272BBD" w:rsidP="00106DA1">
            <w:pPr>
              <w:pStyle w:val="NormalWeb"/>
              <w:jc w:val="center"/>
            </w:pPr>
            <w:r>
              <w:t>Violet</w:t>
            </w:r>
          </w:p>
        </w:tc>
        <w:tc>
          <w:tcPr>
            <w:tcW w:w="3544" w:type="dxa"/>
          </w:tcPr>
          <w:p w14:paraId="1C4C91FE" w14:textId="77777777" w:rsidR="00106DA1" w:rsidRDefault="00272BBD" w:rsidP="00272BBD">
            <w:pPr>
              <w:pStyle w:val="NormalWeb"/>
              <w:jc w:val="center"/>
            </w:pPr>
            <w:r>
              <w:rPr>
                <w:noProof/>
              </w:rPr>
              <w:drawing>
                <wp:inline distT="0" distB="0" distL="0" distR="0" wp14:anchorId="3FD307C3" wp14:editId="1DDD8D7F">
                  <wp:extent cx="874899" cy="1460145"/>
                  <wp:effectExtent l="0" t="6985"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60.png"/>
                          <pic:cNvPicPr/>
                        </pic:nvPicPr>
                        <pic:blipFill>
                          <a:blip r:embed="rId21" cstate="print">
                            <a:extLst>
                              <a:ext uri="{28A0092B-C50C-407E-A947-70E740481C1C}">
                                <a14:useLocalDpi xmlns:a14="http://schemas.microsoft.com/office/drawing/2010/main" val="0"/>
                              </a:ext>
                            </a:extLst>
                          </a:blip>
                          <a:stretch>
                            <a:fillRect/>
                          </a:stretch>
                        </pic:blipFill>
                        <pic:spPr>
                          <a:xfrm rot="16200000">
                            <a:off x="0" y="0"/>
                            <a:ext cx="911650" cy="1521480"/>
                          </a:xfrm>
                          <a:prstGeom prst="rect">
                            <a:avLst/>
                          </a:prstGeom>
                        </pic:spPr>
                      </pic:pic>
                    </a:graphicData>
                  </a:graphic>
                </wp:inline>
              </w:drawing>
            </w:r>
          </w:p>
        </w:tc>
        <w:tc>
          <w:tcPr>
            <w:tcW w:w="3822" w:type="dxa"/>
          </w:tcPr>
          <w:p w14:paraId="40897E89" w14:textId="77777777" w:rsidR="00106DA1" w:rsidRDefault="00272BBD" w:rsidP="00D21E35">
            <w:pPr>
              <w:pStyle w:val="NormalWeb"/>
              <w:jc w:val="both"/>
            </w:pPr>
            <w:r>
              <w:t>Ce sont les cartes de la troisième étape du jeu : celle de la mise en évidence des ressources envisagées par le groupe.</w:t>
            </w:r>
          </w:p>
        </w:tc>
      </w:tr>
      <w:tr w:rsidR="003264F7" w14:paraId="65ACD76E" w14:textId="77777777" w:rsidTr="00737E5E">
        <w:tc>
          <w:tcPr>
            <w:tcW w:w="1696" w:type="dxa"/>
          </w:tcPr>
          <w:p w14:paraId="623904B0" w14:textId="77777777" w:rsidR="00462A13" w:rsidRDefault="00462A13" w:rsidP="00106DA1">
            <w:pPr>
              <w:pStyle w:val="NormalWeb"/>
              <w:jc w:val="center"/>
            </w:pPr>
          </w:p>
          <w:p w14:paraId="1BD7EF82" w14:textId="39072591" w:rsidR="00106DA1" w:rsidRDefault="00272BBD" w:rsidP="00106DA1">
            <w:pPr>
              <w:pStyle w:val="NormalWeb"/>
              <w:jc w:val="center"/>
            </w:pPr>
            <w:r>
              <w:t>Gris</w:t>
            </w:r>
          </w:p>
        </w:tc>
        <w:tc>
          <w:tcPr>
            <w:tcW w:w="3544" w:type="dxa"/>
          </w:tcPr>
          <w:p w14:paraId="460C14BC" w14:textId="77777777" w:rsidR="00106DA1" w:rsidRDefault="00272BBD" w:rsidP="00272BBD">
            <w:pPr>
              <w:pStyle w:val="NormalWeb"/>
              <w:jc w:val="center"/>
            </w:pPr>
            <w:r>
              <w:rPr>
                <w:noProof/>
              </w:rPr>
              <w:drawing>
                <wp:inline distT="0" distB="0" distL="0" distR="0" wp14:anchorId="578A09D1" wp14:editId="65A7781B">
                  <wp:extent cx="864767" cy="1443237"/>
                  <wp:effectExtent l="0" t="3492" r="8572" b="8573"/>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62.png"/>
                          <pic:cNvPicPr/>
                        </pic:nvPicPr>
                        <pic:blipFill>
                          <a:blip r:embed="rId22" cstate="print">
                            <a:extLst>
                              <a:ext uri="{28A0092B-C50C-407E-A947-70E740481C1C}">
                                <a14:useLocalDpi xmlns:a14="http://schemas.microsoft.com/office/drawing/2010/main" val="0"/>
                              </a:ext>
                            </a:extLst>
                          </a:blip>
                          <a:stretch>
                            <a:fillRect/>
                          </a:stretch>
                        </pic:blipFill>
                        <pic:spPr>
                          <a:xfrm rot="16200000">
                            <a:off x="0" y="0"/>
                            <a:ext cx="907472" cy="1514509"/>
                          </a:xfrm>
                          <a:prstGeom prst="rect">
                            <a:avLst/>
                          </a:prstGeom>
                        </pic:spPr>
                      </pic:pic>
                    </a:graphicData>
                  </a:graphic>
                </wp:inline>
              </w:drawing>
            </w:r>
          </w:p>
        </w:tc>
        <w:tc>
          <w:tcPr>
            <w:tcW w:w="3822" w:type="dxa"/>
          </w:tcPr>
          <w:p w14:paraId="58844736" w14:textId="77777777" w:rsidR="00106DA1" w:rsidRDefault="00272BBD" w:rsidP="00D21E35">
            <w:pPr>
              <w:pStyle w:val="NormalWeb"/>
              <w:jc w:val="both"/>
            </w:pPr>
            <w:r>
              <w:t>Ces cartes sont complémentaires, elles permettent de mesurer le bien-être à partir de l’outil mis au poin</w:t>
            </w:r>
            <w:r w:rsidR="00737E5E">
              <w:t>t par l’équipe de la chaire Management et Santé au Travail</w:t>
            </w:r>
          </w:p>
        </w:tc>
      </w:tr>
    </w:tbl>
    <w:p w14:paraId="32D1779F" w14:textId="77777777" w:rsidR="00763802" w:rsidRDefault="00737E5E" w:rsidP="00D21E35">
      <w:pPr>
        <w:pStyle w:val="NormalWeb"/>
        <w:jc w:val="both"/>
      </w:pPr>
      <w:r>
        <w:t>Le plateau comporte des emplacements pour disposer les cartes au fur et à mesure et pour compter les points.</w:t>
      </w:r>
    </w:p>
    <w:p w14:paraId="28E6CE61" w14:textId="77777777" w:rsidR="00737E5E" w:rsidRDefault="00737E5E" w:rsidP="00737E5E">
      <w:pPr>
        <w:pStyle w:val="NormalWeb"/>
        <w:jc w:val="center"/>
      </w:pPr>
      <w:r>
        <w:rPr>
          <w:noProof/>
        </w:rPr>
        <w:drawing>
          <wp:inline distT="0" distB="0" distL="0" distR="0" wp14:anchorId="64B79433" wp14:editId="79149B0F">
            <wp:extent cx="2580757" cy="3656990"/>
            <wp:effectExtent l="0" t="4763" r="5398" b="5397"/>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lateaubis.png"/>
                    <pic:cNvPicPr/>
                  </pic:nvPicPr>
                  <pic:blipFill>
                    <a:blip r:embed="rId23">
                      <a:extLst>
                        <a:ext uri="{28A0092B-C50C-407E-A947-70E740481C1C}">
                          <a14:useLocalDpi xmlns:a14="http://schemas.microsoft.com/office/drawing/2010/main" val="0"/>
                        </a:ext>
                      </a:extLst>
                    </a:blip>
                    <a:stretch>
                      <a:fillRect/>
                    </a:stretch>
                  </pic:blipFill>
                  <pic:spPr>
                    <a:xfrm rot="5400000">
                      <a:off x="0" y="0"/>
                      <a:ext cx="2622116" cy="3715596"/>
                    </a:xfrm>
                    <a:prstGeom prst="rect">
                      <a:avLst/>
                    </a:prstGeom>
                  </pic:spPr>
                </pic:pic>
              </a:graphicData>
            </a:graphic>
          </wp:inline>
        </w:drawing>
      </w:r>
    </w:p>
    <w:p w14:paraId="39881AE2" w14:textId="77777777" w:rsidR="00737E5E" w:rsidRDefault="00737E5E" w:rsidP="00737E5E">
      <w:pPr>
        <w:pStyle w:val="NormalWeb"/>
        <w:jc w:val="center"/>
      </w:pPr>
    </w:p>
    <w:p w14:paraId="357C1A0F" w14:textId="77777777" w:rsidR="00737E5E" w:rsidRDefault="00737E5E" w:rsidP="00737E5E">
      <w:pPr>
        <w:pStyle w:val="NormalWeb"/>
        <w:jc w:val="both"/>
      </w:pPr>
      <w:r>
        <w:t>Dans le lot de cartes à fond bleu clair, deux cartes permettent de constituer une piste de score</w:t>
      </w:r>
      <w:r w:rsidR="00A56A3E">
        <w:t xml:space="preserve"> si l’on ne dispose pas du plateau (qui est disponible sur le site du jeu en téléchargement au format A3)</w:t>
      </w:r>
      <w:r>
        <w:t>.</w:t>
      </w:r>
    </w:p>
    <w:p w14:paraId="75006FA3" w14:textId="77777777" w:rsidR="00737E5E" w:rsidRDefault="00737E5E" w:rsidP="00737E5E">
      <w:pPr>
        <w:pStyle w:val="NormalWeb"/>
        <w:jc w:val="center"/>
      </w:pPr>
      <w:r>
        <w:rPr>
          <w:noProof/>
        </w:rPr>
        <w:drawing>
          <wp:inline distT="0" distB="0" distL="0" distR="0" wp14:anchorId="074E434E" wp14:editId="6078ACE0">
            <wp:extent cx="1644997" cy="2745386"/>
            <wp:effectExtent l="2222"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69.png"/>
                    <pic:cNvPicPr/>
                  </pic:nvPicPr>
                  <pic:blipFill>
                    <a:blip r:embed="rId24" cstate="print">
                      <a:extLst>
                        <a:ext uri="{28A0092B-C50C-407E-A947-70E740481C1C}">
                          <a14:useLocalDpi xmlns:a14="http://schemas.microsoft.com/office/drawing/2010/main" val="0"/>
                        </a:ext>
                      </a:extLst>
                    </a:blip>
                    <a:stretch>
                      <a:fillRect/>
                    </a:stretch>
                  </pic:blipFill>
                  <pic:spPr>
                    <a:xfrm rot="5400000">
                      <a:off x="0" y="0"/>
                      <a:ext cx="1669913" cy="2786970"/>
                    </a:xfrm>
                    <a:prstGeom prst="rect">
                      <a:avLst/>
                    </a:prstGeom>
                  </pic:spPr>
                </pic:pic>
              </a:graphicData>
            </a:graphic>
          </wp:inline>
        </w:drawing>
      </w:r>
      <w:r>
        <w:rPr>
          <w:noProof/>
        </w:rPr>
        <w:drawing>
          <wp:inline distT="0" distB="0" distL="0" distR="0" wp14:anchorId="108CE74B" wp14:editId="0891DA87">
            <wp:extent cx="1657325" cy="2765960"/>
            <wp:effectExtent l="0" t="1905"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0.png"/>
                    <pic:cNvPicPr/>
                  </pic:nvPicPr>
                  <pic:blipFill>
                    <a:blip r:embed="rId25" cstate="print">
                      <a:extLst>
                        <a:ext uri="{28A0092B-C50C-407E-A947-70E740481C1C}">
                          <a14:useLocalDpi xmlns:a14="http://schemas.microsoft.com/office/drawing/2010/main" val="0"/>
                        </a:ext>
                      </a:extLst>
                    </a:blip>
                    <a:stretch>
                      <a:fillRect/>
                    </a:stretch>
                  </pic:blipFill>
                  <pic:spPr>
                    <a:xfrm rot="5400000">
                      <a:off x="0" y="0"/>
                      <a:ext cx="1687297" cy="2815981"/>
                    </a:xfrm>
                    <a:prstGeom prst="rect">
                      <a:avLst/>
                    </a:prstGeom>
                  </pic:spPr>
                </pic:pic>
              </a:graphicData>
            </a:graphic>
          </wp:inline>
        </w:drawing>
      </w:r>
    </w:p>
    <w:p w14:paraId="2CC7B747" w14:textId="60FE7FB7" w:rsidR="00737E5E" w:rsidRDefault="003264F7" w:rsidP="005D6D5E">
      <w:pPr>
        <w:pStyle w:val="NormalWeb"/>
        <w:jc w:val="both"/>
      </w:pPr>
      <w:r>
        <w:t xml:space="preserve">Mise en place </w:t>
      </w:r>
      <w:r w:rsidR="005D6D5E">
        <w:t xml:space="preserve">pour quatre joueurs (ou </w:t>
      </w:r>
      <w:r w:rsidR="00D220EE">
        <w:t xml:space="preserve">8 joueurs répartis en </w:t>
      </w:r>
      <w:r w:rsidR="005D6D5E">
        <w:t>quatre binômes par ex.)</w:t>
      </w:r>
      <w:r w:rsidR="005D6D5E">
        <w:rPr>
          <w:rStyle w:val="Appelnotedebasdep"/>
        </w:rPr>
        <w:footnoteReference w:id="1"/>
      </w:r>
    </w:p>
    <w:p w14:paraId="04CEEA66" w14:textId="77777777" w:rsidR="003264F7" w:rsidRDefault="003264F7" w:rsidP="00737E5E">
      <w:pPr>
        <w:pStyle w:val="NormalWeb"/>
        <w:jc w:val="both"/>
      </w:pPr>
      <w:r>
        <w:t>On distribue à chaque joueur un lot de 4 cartes grises à la couleur de son pion.</w:t>
      </w:r>
      <w:r w:rsidR="00A56A3E">
        <w:t xml:space="preserve"> Les adaptations de la règle pour trois joueurs sont disponibles à la fin de ce document.</w:t>
      </w:r>
    </w:p>
    <w:p w14:paraId="11030919" w14:textId="77777777" w:rsidR="003264F7" w:rsidRDefault="003264F7" w:rsidP="00737E5E">
      <w:pPr>
        <w:pStyle w:val="NormalWeb"/>
        <w:jc w:val="both"/>
      </w:pPr>
      <w:r w:rsidRPr="003264F7">
        <w:rPr>
          <w:noProof/>
        </w:rPr>
        <w:drawing>
          <wp:inline distT="0" distB="0" distL="0" distR="0" wp14:anchorId="5E791BF2" wp14:editId="673207E0">
            <wp:extent cx="4705350" cy="296003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769031" cy="3000095"/>
                    </a:xfrm>
                    <a:prstGeom prst="rect">
                      <a:avLst/>
                    </a:prstGeom>
                  </pic:spPr>
                </pic:pic>
              </a:graphicData>
            </a:graphic>
          </wp:inline>
        </w:drawing>
      </w:r>
    </w:p>
    <w:p w14:paraId="3C80C6D8" w14:textId="77777777" w:rsidR="00904A80" w:rsidRDefault="00904A80">
      <w:pPr>
        <w:rPr>
          <w:rFonts w:ascii="Times New Roman" w:eastAsia="Times New Roman" w:hAnsi="Times New Roman" w:cs="Times New Roman"/>
          <w:sz w:val="24"/>
          <w:szCs w:val="24"/>
          <w:lang w:eastAsia="fr-FR"/>
        </w:rPr>
      </w:pPr>
      <w:r>
        <w:t>On prend le paquet rose et on récupère la carte question qui va être placée directement sur la table.</w:t>
      </w:r>
    </w:p>
    <w:p w14:paraId="7AC782FC" w14:textId="77777777" w:rsidR="005F4954" w:rsidRDefault="005F4954" w:rsidP="005F4954">
      <w:pPr>
        <w:pStyle w:val="Titre1"/>
      </w:pPr>
      <w:bookmarkStart w:id="3" w:name="_Toc148180217"/>
      <w:r>
        <w:t>Règle principale du jeu</w:t>
      </w:r>
      <w:bookmarkEnd w:id="3"/>
    </w:p>
    <w:p w14:paraId="7D36A0D8" w14:textId="77777777" w:rsidR="00904A80" w:rsidRDefault="00904A80" w:rsidP="00737E5E">
      <w:pPr>
        <w:pStyle w:val="NormalWeb"/>
        <w:jc w:val="both"/>
      </w:pPr>
      <w:r>
        <w:t>Première phase : sélectionner les cartes avec lesquelles on va jouer.</w:t>
      </w:r>
    </w:p>
    <w:p w14:paraId="33C572C2" w14:textId="77777777" w:rsidR="00904A80" w:rsidRDefault="00904A80" w:rsidP="00904A80">
      <w:pPr>
        <w:pStyle w:val="NormalWeb"/>
        <w:numPr>
          <w:ilvl w:val="0"/>
          <w:numId w:val="8"/>
        </w:numPr>
        <w:jc w:val="both"/>
      </w:pPr>
      <w:r>
        <w:t>Pour cela on prend le paquet de cartes roses et on distribue toutes les cartes aux joueurs ;</w:t>
      </w:r>
    </w:p>
    <w:p w14:paraId="38D052B8" w14:textId="77777777" w:rsidR="00904A80" w:rsidRDefault="00904A80" w:rsidP="00904A80">
      <w:pPr>
        <w:pStyle w:val="NormalWeb"/>
        <w:numPr>
          <w:ilvl w:val="0"/>
          <w:numId w:val="8"/>
        </w:numPr>
        <w:jc w:val="both"/>
      </w:pPr>
      <w:r>
        <w:t>Chaque joueur choisit la carte qui est la plus importante</w:t>
      </w:r>
      <w:r w:rsidRPr="00904A80">
        <w:rPr>
          <w:b/>
        </w:rPr>
        <w:t xml:space="preserve"> pour son bien-être</w:t>
      </w:r>
      <w:r w:rsidRPr="00904A80">
        <w:t xml:space="preserve"> et la place </w:t>
      </w:r>
      <w:r w:rsidRPr="00904A80">
        <w:rPr>
          <w:b/>
        </w:rPr>
        <w:t>face cachée</w:t>
      </w:r>
      <w:r w:rsidRPr="00904A80">
        <w:t xml:space="preserve"> sur la table</w:t>
      </w:r>
      <w:r>
        <w:t xml:space="preserve"> ;</w:t>
      </w:r>
    </w:p>
    <w:p w14:paraId="2B02394F" w14:textId="77777777" w:rsidR="00904A80" w:rsidRDefault="00904A80" w:rsidP="00904A80">
      <w:pPr>
        <w:pStyle w:val="NormalWeb"/>
        <w:numPr>
          <w:ilvl w:val="0"/>
          <w:numId w:val="8"/>
        </w:numPr>
        <w:jc w:val="both"/>
      </w:pPr>
      <w:r>
        <w:t>Il passe ensuite les autres cartes à son voisin de gauche et recommence l’opération ;</w:t>
      </w:r>
    </w:p>
    <w:p w14:paraId="0F5D44B9" w14:textId="41E0E75F" w:rsidR="00904A80" w:rsidRDefault="00904A80" w:rsidP="00904A80">
      <w:pPr>
        <w:pStyle w:val="NormalWeb"/>
        <w:numPr>
          <w:ilvl w:val="0"/>
          <w:numId w:val="8"/>
        </w:numPr>
        <w:jc w:val="both"/>
      </w:pPr>
      <w:r>
        <w:t>Il reste</w:t>
      </w:r>
      <w:r w:rsidR="00133685">
        <w:t xml:space="preserve"> après deux tours 8 cartes sélectionnées </w:t>
      </w:r>
      <w:r w:rsidR="00A56A3E">
        <w:t xml:space="preserve">faces cachées </w:t>
      </w:r>
      <w:r w:rsidR="00133685">
        <w:t>et 4 cartes qui n’ont pas été retenues et que l’on peut retourner sur la table. Un premier espace de discussion peut mobiliser ces cartes pour une première discussion autour du thème : « </w:t>
      </w:r>
      <w:r w:rsidR="00D220EE">
        <w:t>P</w:t>
      </w:r>
      <w:r w:rsidR="00133685">
        <w:t>ourquoi avez-vous choisis de ne pas mobiliser ces cartes pour votre bien</w:t>
      </w:r>
      <w:r w:rsidR="00A56A3E">
        <w:t>-être ? » ; « Est-ce parce que vous préfériez d’autres cartes ou parce que celles-ci ne vous intéressent pas ? »</w:t>
      </w:r>
    </w:p>
    <w:p w14:paraId="08222974" w14:textId="77777777" w:rsidR="00A56A3E" w:rsidRDefault="00A56A3E" w:rsidP="00A56A3E">
      <w:pPr>
        <w:pStyle w:val="NormalWeb"/>
        <w:numPr>
          <w:ilvl w:val="0"/>
          <w:numId w:val="8"/>
        </w:numPr>
        <w:jc w:val="both"/>
      </w:pPr>
      <w:r>
        <w:t>Les huit cartes retenues sont ensuite mélangées. Quatre sont posées faces visibles en dessous de la question rose.</w:t>
      </w:r>
    </w:p>
    <w:p w14:paraId="219CFC1E" w14:textId="77777777" w:rsidR="00A56A3E" w:rsidRDefault="00A56A3E" w:rsidP="00A56A3E">
      <w:pPr>
        <w:pStyle w:val="NormalWeb"/>
        <w:numPr>
          <w:ilvl w:val="0"/>
          <w:numId w:val="8"/>
        </w:numPr>
        <w:jc w:val="both"/>
      </w:pPr>
      <w:r>
        <w:t>Chacun va maintenant voter pour les deux cartes qu’il choisit de retenir. En distinguant la première qu’il posera à sa main gauche et la seconde qu’il posera à sa main droite.</w:t>
      </w:r>
    </w:p>
    <w:p w14:paraId="1E80CE7C" w14:textId="77777777" w:rsidR="007A6ADE" w:rsidRDefault="007A6ADE" w:rsidP="007A6ADE">
      <w:pPr>
        <w:pStyle w:val="NormalWeb"/>
        <w:jc w:val="both"/>
      </w:pPr>
      <w:r w:rsidRPr="007A6ADE">
        <w:rPr>
          <w:noProof/>
        </w:rPr>
        <w:drawing>
          <wp:inline distT="0" distB="0" distL="0" distR="0" wp14:anchorId="05650AF9" wp14:editId="1062A9D5">
            <wp:extent cx="5760720" cy="3193415"/>
            <wp:effectExtent l="0" t="0" r="0" b="6985"/>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60720" cy="3193415"/>
                    </a:xfrm>
                    <a:prstGeom prst="rect">
                      <a:avLst/>
                    </a:prstGeom>
                  </pic:spPr>
                </pic:pic>
              </a:graphicData>
            </a:graphic>
          </wp:inline>
        </w:drawing>
      </w:r>
    </w:p>
    <w:p w14:paraId="4E7E3EBE" w14:textId="77777777" w:rsidR="00904A80" w:rsidRDefault="0088201B" w:rsidP="00737E5E">
      <w:pPr>
        <w:pStyle w:val="NormalWeb"/>
        <w:jc w:val="both"/>
      </w:pPr>
      <w:r>
        <w:t>Puis les cartes de chacun sont révélées. Il s’agit maintenant de déterminer la bonne combinaison.</w:t>
      </w:r>
    </w:p>
    <w:p w14:paraId="5C39D4BD" w14:textId="77777777" w:rsidR="0088201B" w:rsidRDefault="000859C8" w:rsidP="00737E5E">
      <w:pPr>
        <w:pStyle w:val="NormalWeb"/>
        <w:jc w:val="both"/>
      </w:pPr>
      <w:r w:rsidRPr="000859C8">
        <w:rPr>
          <w:noProof/>
        </w:rPr>
        <w:drawing>
          <wp:inline distT="0" distB="0" distL="0" distR="0" wp14:anchorId="341A0CC6" wp14:editId="6668CAD7">
            <wp:extent cx="5760720" cy="3129280"/>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0720" cy="3129280"/>
                    </a:xfrm>
                    <a:prstGeom prst="rect">
                      <a:avLst/>
                    </a:prstGeom>
                  </pic:spPr>
                </pic:pic>
              </a:graphicData>
            </a:graphic>
          </wp:inline>
        </w:drawing>
      </w:r>
    </w:p>
    <w:p w14:paraId="31A34F12" w14:textId="6C19070B" w:rsidR="000859C8" w:rsidRDefault="0088201B" w:rsidP="00737E5E">
      <w:pPr>
        <w:pStyle w:val="NormalWeb"/>
        <w:jc w:val="both"/>
      </w:pPr>
      <w:r>
        <w:t>Pour déterminer la bonne combinaison</w:t>
      </w:r>
      <w:r w:rsidR="000462ED">
        <w:t>, on compte le nombre d</w:t>
      </w:r>
      <w:r w:rsidR="00D220EE">
        <w:t>e</w:t>
      </w:r>
      <w:r w:rsidR="000462ED">
        <w:t xml:space="preserve"> cartes de chaque type : ici </w:t>
      </w:r>
    </w:p>
    <w:p w14:paraId="611D3B68" w14:textId="1CC6C6AA" w:rsidR="0088201B" w:rsidRDefault="000462ED" w:rsidP="00737E5E">
      <w:pPr>
        <w:pStyle w:val="NormalWeb"/>
        <w:jc w:val="both"/>
      </w:pPr>
      <w:r>
        <w:t>A </w:t>
      </w:r>
      <w:r w:rsidR="00D220EE">
        <w:t>=</w:t>
      </w:r>
      <w:r>
        <w:t xml:space="preserve"> </w:t>
      </w:r>
      <w:r w:rsidR="000859C8">
        <w:t>3, B </w:t>
      </w:r>
      <w:r w:rsidR="00D220EE">
        <w:t>=</w:t>
      </w:r>
      <w:r w:rsidR="000859C8">
        <w:t xml:space="preserve"> 2, C </w:t>
      </w:r>
      <w:r w:rsidR="00D220EE">
        <w:t>=</w:t>
      </w:r>
      <w:r w:rsidR="000859C8">
        <w:t xml:space="preserve"> 1, D </w:t>
      </w:r>
      <w:r w:rsidR="00D220EE">
        <w:t>=</w:t>
      </w:r>
      <w:r w:rsidR="000859C8">
        <w:t xml:space="preserve"> 2</w:t>
      </w:r>
    </w:p>
    <w:p w14:paraId="397CE4C4" w14:textId="77777777" w:rsidR="000859C8" w:rsidRDefault="000859C8" w:rsidP="00737E5E">
      <w:pPr>
        <w:pStyle w:val="NormalWeb"/>
        <w:jc w:val="both"/>
      </w:pPr>
      <w:r>
        <w:t xml:space="preserve">A est donc la première carte de la combinaison. B et D sont présents deux fois, mais B une fois en N°1 alors que </w:t>
      </w:r>
      <w:proofErr w:type="spellStart"/>
      <w:r>
        <w:t>C est</w:t>
      </w:r>
      <w:proofErr w:type="spellEnd"/>
      <w:r>
        <w:t xml:space="preserve"> présent deux fois en N°2.</w:t>
      </w:r>
    </w:p>
    <w:p w14:paraId="076100D5" w14:textId="6BB334C0" w:rsidR="000859C8" w:rsidRDefault="000859C8" w:rsidP="00737E5E">
      <w:pPr>
        <w:pStyle w:val="NormalWeb"/>
        <w:jc w:val="both"/>
      </w:pPr>
      <w:r>
        <w:t>La combinaison</w:t>
      </w:r>
      <w:r w:rsidR="00D220EE">
        <w:t xml:space="preserve"> gagnante</w:t>
      </w:r>
      <w:r>
        <w:t xml:space="preserve"> est donc AB.</w:t>
      </w:r>
    </w:p>
    <w:p w14:paraId="2F69A5C0" w14:textId="77777777" w:rsidR="000859C8" w:rsidRDefault="000859C8" w:rsidP="00737E5E">
      <w:pPr>
        <w:pStyle w:val="NormalWeb"/>
        <w:jc w:val="both"/>
      </w:pPr>
      <w:r>
        <w:t>Il peut y avoir des égalités, c’est même très courant. C’est alors l’occasion d’en discuter ! De faire des choix ensemble… voire d’accepter de modifier sa combinaison. L’idée, c’est qu’en cas d’égalité c’est le débat qui tranche…</w:t>
      </w:r>
    </w:p>
    <w:p w14:paraId="03087D56" w14:textId="77777777" w:rsidR="000859C8" w:rsidRDefault="000859C8" w:rsidP="00737E5E">
      <w:pPr>
        <w:pStyle w:val="NormalWeb"/>
        <w:jc w:val="both"/>
      </w:pPr>
      <w:r>
        <w:t>Une fois la bonne combinaison identifiée, on compte les points.</w:t>
      </w:r>
    </w:p>
    <w:p w14:paraId="77BD03C3" w14:textId="6C6C6101" w:rsidR="000859C8" w:rsidRDefault="000859C8" w:rsidP="00737E5E">
      <w:pPr>
        <w:pStyle w:val="NormalWeb"/>
        <w:jc w:val="both"/>
      </w:pPr>
      <w:r>
        <w:t>Une carte bien placée</w:t>
      </w:r>
      <w:r w:rsidR="00D220EE">
        <w:t xml:space="preserve"> rapporte</w:t>
      </w:r>
      <w:r>
        <w:t xml:space="preserve"> 2 pts, une carte mal placée 1 pt. </w:t>
      </w:r>
    </w:p>
    <w:p w14:paraId="29464089" w14:textId="70BEF3C1" w:rsidR="000859C8" w:rsidRDefault="000859C8" w:rsidP="00737E5E">
      <w:pPr>
        <w:pStyle w:val="NormalWeb"/>
        <w:jc w:val="both"/>
      </w:pPr>
      <w:r>
        <w:t xml:space="preserve">Ici : </w:t>
      </w:r>
      <w:r w:rsidR="00D220EE">
        <w:t>R</w:t>
      </w:r>
      <w:r>
        <w:t xml:space="preserve">ouge : 2 + 2 = 4 ; </w:t>
      </w:r>
      <w:r w:rsidR="00D220EE">
        <w:t>J</w:t>
      </w:r>
      <w:r>
        <w:t xml:space="preserve">aune : 1 + 0 = 1 ; </w:t>
      </w:r>
      <w:r w:rsidR="00D220EE">
        <w:t>B</w:t>
      </w:r>
      <w:r>
        <w:t xml:space="preserve">leu : 2 + 0 = 2 ; </w:t>
      </w:r>
      <w:r w:rsidR="00D220EE">
        <w:t>V</w:t>
      </w:r>
      <w:r>
        <w:t>ert : 2 + 0 = 2</w:t>
      </w:r>
    </w:p>
    <w:p w14:paraId="0726995F" w14:textId="77777777" w:rsidR="000859C8" w:rsidRDefault="000859C8" w:rsidP="00737E5E">
      <w:pPr>
        <w:pStyle w:val="NormalWeb"/>
        <w:jc w:val="both"/>
      </w:pPr>
      <w:r>
        <w:t xml:space="preserve">Les pions avancent sur la piste de score. </w:t>
      </w:r>
      <w:r w:rsidR="00344613">
        <w:t>Les deux cartes choisies sont mises de côté, les deux cartes non retenues sont défaussées.</w:t>
      </w:r>
    </w:p>
    <w:p w14:paraId="6ED67D91" w14:textId="77777777" w:rsidR="00344613" w:rsidRDefault="00344613" w:rsidP="00737E5E">
      <w:pPr>
        <w:pStyle w:val="NormalWeb"/>
        <w:jc w:val="both"/>
      </w:pPr>
      <w:r>
        <w:t>On recommence ensuite l’opération avec les quatre cartes restantes. Deux nouvelles cartes sont alors sélectionnées.</w:t>
      </w:r>
    </w:p>
    <w:p w14:paraId="359C1C63" w14:textId="77777777" w:rsidR="00344613" w:rsidRDefault="00344613" w:rsidP="00737E5E">
      <w:pPr>
        <w:pStyle w:val="NormalWeb"/>
        <w:jc w:val="both"/>
      </w:pPr>
      <w:r>
        <w:t>On organise ensuite un troisième tour avec les 4 cartes sélectionnées pendant ces deux tours.</w:t>
      </w:r>
    </w:p>
    <w:p w14:paraId="40F9CD6B" w14:textId="77777777" w:rsidR="00344613" w:rsidRDefault="00344613" w:rsidP="00737E5E">
      <w:pPr>
        <w:pStyle w:val="NormalWeb"/>
        <w:jc w:val="both"/>
      </w:pPr>
      <w:r>
        <w:t xml:space="preserve">Les trois premières cartes sont alors placées sur le plateau en respectant la hiérarchie obtenue. </w:t>
      </w:r>
    </w:p>
    <w:p w14:paraId="4A4A5857" w14:textId="77777777" w:rsidR="00344613" w:rsidRDefault="00344613" w:rsidP="00737E5E">
      <w:pPr>
        <w:pStyle w:val="NormalWeb"/>
        <w:jc w:val="both"/>
      </w:pPr>
    </w:p>
    <w:p w14:paraId="212BCC9C" w14:textId="77777777" w:rsidR="00344613" w:rsidRDefault="00344613" w:rsidP="00737E5E">
      <w:pPr>
        <w:pStyle w:val="NormalWeb"/>
        <w:jc w:val="both"/>
      </w:pPr>
      <w:r>
        <w:t xml:space="preserve">On recommence ensuite l’opération avec </w:t>
      </w:r>
      <w:proofErr w:type="gramStart"/>
      <w:r>
        <w:t>les cartes marron</w:t>
      </w:r>
      <w:proofErr w:type="gramEnd"/>
      <w:r>
        <w:t xml:space="preserve"> qui correspondent aux contraintes.</w:t>
      </w:r>
    </w:p>
    <w:p w14:paraId="28554FB2" w14:textId="77777777" w:rsidR="00344613" w:rsidRDefault="00344613" w:rsidP="00D220EE">
      <w:pPr>
        <w:pStyle w:val="NormalWeb"/>
        <w:jc w:val="center"/>
      </w:pPr>
      <w:r>
        <w:rPr>
          <w:noProof/>
        </w:rPr>
        <w:drawing>
          <wp:inline distT="0" distB="0" distL="0" distR="0" wp14:anchorId="5D3A7BCF" wp14:editId="27ACAF02">
            <wp:extent cx="2315679" cy="3864629"/>
            <wp:effectExtent l="635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0.png"/>
                    <pic:cNvPicPr/>
                  </pic:nvPicPr>
                  <pic:blipFill>
                    <a:blip r:embed="rId29" cstate="print">
                      <a:extLst>
                        <a:ext uri="{28A0092B-C50C-407E-A947-70E740481C1C}">
                          <a14:useLocalDpi xmlns:a14="http://schemas.microsoft.com/office/drawing/2010/main" val="0"/>
                        </a:ext>
                      </a:extLst>
                    </a:blip>
                    <a:stretch>
                      <a:fillRect/>
                    </a:stretch>
                  </pic:blipFill>
                  <pic:spPr>
                    <a:xfrm rot="5400000">
                      <a:off x="0" y="0"/>
                      <a:ext cx="2350469" cy="3922690"/>
                    </a:xfrm>
                    <a:prstGeom prst="rect">
                      <a:avLst/>
                    </a:prstGeom>
                  </pic:spPr>
                </pic:pic>
              </a:graphicData>
            </a:graphic>
          </wp:inline>
        </w:drawing>
      </w:r>
    </w:p>
    <w:p w14:paraId="6BDF1D07" w14:textId="77777777" w:rsidR="00344613" w:rsidRDefault="00344613" w:rsidP="00737E5E">
      <w:pPr>
        <w:pStyle w:val="NormalWeb"/>
        <w:jc w:val="both"/>
      </w:pPr>
      <w:r>
        <w:t>On place les trois cartes retenues sur le plateau.</w:t>
      </w:r>
    </w:p>
    <w:p w14:paraId="69698CAD" w14:textId="77777777" w:rsidR="00344613" w:rsidRDefault="00344613" w:rsidP="00737E5E">
      <w:pPr>
        <w:pStyle w:val="NormalWeb"/>
        <w:jc w:val="both"/>
      </w:pPr>
      <w:r>
        <w:t>Puis on recommence l’opération avec les cartes violettes.</w:t>
      </w:r>
    </w:p>
    <w:p w14:paraId="1146C1B6" w14:textId="77777777" w:rsidR="00344613" w:rsidRDefault="00344613" w:rsidP="00D220EE">
      <w:pPr>
        <w:pStyle w:val="NormalWeb"/>
        <w:jc w:val="center"/>
      </w:pPr>
      <w:r>
        <w:rPr>
          <w:noProof/>
        </w:rPr>
        <w:drawing>
          <wp:inline distT="0" distB="0" distL="0" distR="0" wp14:anchorId="26C2AE67" wp14:editId="15A9749F">
            <wp:extent cx="2291238" cy="3823840"/>
            <wp:effectExtent l="0" t="4128"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41.png"/>
                    <pic:cNvPicPr/>
                  </pic:nvPicPr>
                  <pic:blipFill>
                    <a:blip r:embed="rId30" cstate="print">
                      <a:extLst>
                        <a:ext uri="{28A0092B-C50C-407E-A947-70E740481C1C}">
                          <a14:useLocalDpi xmlns:a14="http://schemas.microsoft.com/office/drawing/2010/main" val="0"/>
                        </a:ext>
                      </a:extLst>
                    </a:blip>
                    <a:stretch>
                      <a:fillRect/>
                    </a:stretch>
                  </pic:blipFill>
                  <pic:spPr>
                    <a:xfrm rot="5400000">
                      <a:off x="0" y="0"/>
                      <a:ext cx="2324406" cy="3879194"/>
                    </a:xfrm>
                    <a:prstGeom prst="rect">
                      <a:avLst/>
                    </a:prstGeom>
                  </pic:spPr>
                </pic:pic>
              </a:graphicData>
            </a:graphic>
          </wp:inline>
        </w:drawing>
      </w:r>
    </w:p>
    <w:p w14:paraId="62821611" w14:textId="77777777" w:rsidR="00344613" w:rsidRDefault="00344613" w:rsidP="00737E5E">
      <w:pPr>
        <w:pStyle w:val="NormalWeb"/>
        <w:jc w:val="both"/>
      </w:pPr>
      <w:r>
        <w:t>On place les trois cartes retenues sur le plateau.</w:t>
      </w:r>
    </w:p>
    <w:p w14:paraId="339577CC" w14:textId="77777777" w:rsidR="00344613" w:rsidRDefault="00344613" w:rsidP="00737E5E">
      <w:pPr>
        <w:pStyle w:val="NormalWeb"/>
        <w:jc w:val="both"/>
      </w:pPr>
      <w:r>
        <w:t>Il s’agit ensuite d’analyser le travail collaboratif réalisé ensemble autour de la construction du tableau.</w:t>
      </w:r>
    </w:p>
    <w:p w14:paraId="08219CFD" w14:textId="60774863" w:rsidR="00D85204" w:rsidRDefault="00D85204" w:rsidP="00737E5E">
      <w:pPr>
        <w:pStyle w:val="NormalWeb"/>
        <w:jc w:val="both"/>
      </w:pPr>
      <w:r>
        <w:t xml:space="preserve">On obtient un tableau </w:t>
      </w:r>
      <w:r w:rsidR="00224789">
        <w:t>3</w:t>
      </w:r>
      <w:r w:rsidR="00D220EE">
        <w:t>x</w:t>
      </w:r>
      <w:r w:rsidR="00224789">
        <w:t>3</w:t>
      </w:r>
    </w:p>
    <w:p w14:paraId="0C903B27" w14:textId="77777777" w:rsidR="00F45625" w:rsidRDefault="00F45625" w:rsidP="00737E5E">
      <w:pPr>
        <w:pStyle w:val="NormalWeb"/>
        <w:jc w:val="both"/>
      </w:pPr>
      <w:r>
        <w:t>Il est temps de révéler aux joueurs que chaque dimension du modèle SLAC se retrouve dans une couleur que l’on trouvera dans chaque colonne en fonction des choix de chacun. Les cartes bleues représentent le Sens, les cartes jaunes le Lien, les cartes rouges l’Activité et les cartes vertes le Confort.</w:t>
      </w:r>
    </w:p>
    <w:p w14:paraId="143A0536" w14:textId="77777777" w:rsidR="00F45625" w:rsidRDefault="00F45625" w:rsidP="00737E5E">
      <w:pPr>
        <w:pStyle w:val="NormalWeb"/>
        <w:jc w:val="both"/>
      </w:pPr>
    </w:p>
    <w:p w14:paraId="10E6AB62" w14:textId="77777777" w:rsidR="00F45625" w:rsidRDefault="00F45625" w:rsidP="00F45625">
      <w:pPr>
        <w:pStyle w:val="NormalWeb"/>
        <w:jc w:val="center"/>
      </w:pPr>
      <w:r>
        <w:rPr>
          <w:noProof/>
        </w:rPr>
        <w:drawing>
          <wp:inline distT="0" distB="0" distL="0" distR="0" wp14:anchorId="20EBAB04" wp14:editId="0C0C7539">
            <wp:extent cx="2900998" cy="2175748"/>
            <wp:effectExtent l="635"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G_9095.jpg"/>
                    <pic:cNvPicPr/>
                  </pic:nvPicPr>
                  <pic:blipFill>
                    <a:blip r:embed="rId31">
                      <a:extLst>
                        <a:ext uri="{28A0092B-C50C-407E-A947-70E740481C1C}">
                          <a14:useLocalDpi xmlns:a14="http://schemas.microsoft.com/office/drawing/2010/main" val="0"/>
                        </a:ext>
                      </a:extLst>
                    </a:blip>
                    <a:stretch>
                      <a:fillRect/>
                    </a:stretch>
                  </pic:blipFill>
                  <pic:spPr>
                    <a:xfrm rot="5400000">
                      <a:off x="0" y="0"/>
                      <a:ext cx="2959275" cy="2219456"/>
                    </a:xfrm>
                    <a:prstGeom prst="rect">
                      <a:avLst/>
                    </a:prstGeom>
                  </pic:spPr>
                </pic:pic>
              </a:graphicData>
            </a:graphic>
          </wp:inline>
        </w:drawing>
      </w:r>
    </w:p>
    <w:p w14:paraId="7C497C01" w14:textId="77777777" w:rsidR="00F45625" w:rsidRDefault="00F45625" w:rsidP="00737E5E">
      <w:pPr>
        <w:pStyle w:val="NormalWeb"/>
        <w:jc w:val="both"/>
      </w:pPr>
      <w:r>
        <w:t>Ici, on perçoit immédiatement l’importance des deux couleurs bleu et jaune et donc de l’importance pour ces joueurs du travailler la question du Sens et celle du Lien.</w:t>
      </w:r>
    </w:p>
    <w:p w14:paraId="2A27356A" w14:textId="77777777" w:rsidR="00F45625" w:rsidRDefault="00F45625" w:rsidP="00737E5E">
      <w:pPr>
        <w:pStyle w:val="NormalWeb"/>
        <w:jc w:val="both"/>
      </w:pPr>
      <w:r>
        <w:t xml:space="preserve">Si la première colonne nous fournit les axes du bien-être de l’équipe, on peut aussi travailler à partir des deux autres colonnes : </w:t>
      </w:r>
    </w:p>
    <w:p w14:paraId="3D38F182" w14:textId="5B20DF12" w:rsidR="00F45625" w:rsidRDefault="00F45625" w:rsidP="00F45625">
      <w:pPr>
        <w:pStyle w:val="NormalWeb"/>
        <w:numPr>
          <w:ilvl w:val="0"/>
          <w:numId w:val="8"/>
        </w:numPr>
        <w:jc w:val="both"/>
      </w:pPr>
      <w:r>
        <w:t>Pour construire un plan de réduction des contraintes identifié</w:t>
      </w:r>
      <w:r w:rsidR="00D220EE">
        <w:t>e</w:t>
      </w:r>
      <w:r>
        <w:t>s par l’équipe</w:t>
      </w:r>
    </w:p>
    <w:p w14:paraId="4C95E570" w14:textId="77777777" w:rsidR="00F45625" w:rsidRDefault="00F45625" w:rsidP="00F45625">
      <w:pPr>
        <w:pStyle w:val="NormalWeb"/>
        <w:numPr>
          <w:ilvl w:val="0"/>
          <w:numId w:val="8"/>
        </w:numPr>
        <w:jc w:val="both"/>
      </w:pPr>
      <w:r>
        <w:t>Mais aussi pour élaborer un plan d’action à partir des ressources identifiées.</w:t>
      </w:r>
    </w:p>
    <w:p w14:paraId="2D8FD208" w14:textId="14E9325E" w:rsidR="00F45625" w:rsidRDefault="00F45625" w:rsidP="00F45625">
      <w:pPr>
        <w:pStyle w:val="NormalWeb"/>
        <w:jc w:val="both"/>
      </w:pPr>
      <w:r>
        <w:t>C’est ainsi que cette réalisation collective constitue une base pour initier une réflexion plus approfondie sur l’amélioration des conditions de travail au sein de l’unité</w:t>
      </w:r>
      <w:r w:rsidR="00D220EE">
        <w:t xml:space="preserve"> et amorcer la mise en œuvre d’un plan d’action.</w:t>
      </w:r>
    </w:p>
    <w:p w14:paraId="0CFE3B02" w14:textId="77777777" w:rsidR="005F4954" w:rsidRDefault="005F4954" w:rsidP="00F45625">
      <w:pPr>
        <w:pStyle w:val="NormalWeb"/>
        <w:jc w:val="both"/>
      </w:pPr>
    </w:p>
    <w:p w14:paraId="2A432CB0" w14:textId="5443AEAD" w:rsidR="005F4954" w:rsidRDefault="005F4954" w:rsidP="005F4954">
      <w:pPr>
        <w:pStyle w:val="Titre1"/>
      </w:pPr>
      <w:bookmarkStart w:id="4" w:name="_Toc148180218"/>
      <w:r>
        <w:t>Une utilisation du jeu SLAC pour mesurer le bien-être</w:t>
      </w:r>
      <w:bookmarkEnd w:id="4"/>
    </w:p>
    <w:p w14:paraId="0179364E" w14:textId="6E055946" w:rsidR="00224789" w:rsidRDefault="005F4954" w:rsidP="00737E5E">
      <w:pPr>
        <w:pStyle w:val="NormalWeb"/>
        <w:jc w:val="both"/>
      </w:pPr>
      <w:r>
        <w:t>Évaluer</w:t>
      </w:r>
      <w:r w:rsidR="005B7723">
        <w:t xml:space="preserve"> son niveau de bien-être</w:t>
      </w:r>
    </w:p>
    <w:p w14:paraId="2225070F" w14:textId="77777777" w:rsidR="005B7723" w:rsidRDefault="005B7723" w:rsidP="00737E5E">
      <w:pPr>
        <w:pStyle w:val="NormalWeb"/>
        <w:jc w:val="both"/>
      </w:pPr>
    </w:p>
    <w:p w14:paraId="018C9130" w14:textId="77777777" w:rsidR="005B7723" w:rsidRDefault="005B7723" w:rsidP="00737E5E">
      <w:pPr>
        <w:pStyle w:val="NormalWeb"/>
        <w:jc w:val="both"/>
      </w:pPr>
      <w:r>
        <w:t>Pour réaliser l’évaluation de son bien-être, on utilise les cartes à dos gris.</w:t>
      </w:r>
    </w:p>
    <w:p w14:paraId="08AA890A" w14:textId="77777777" w:rsidR="005B7723" w:rsidRDefault="005B7723" w:rsidP="00737E5E">
      <w:pPr>
        <w:pStyle w:val="NormalWeb"/>
        <w:jc w:val="both"/>
      </w:pPr>
      <w:r>
        <w:t>On place les cartes entourées de noir sur la table dans l’ordre</w:t>
      </w:r>
      <w:r w:rsidR="00A24F40">
        <w:t xml:space="preserve"> à l’horizontal</w:t>
      </w:r>
      <w:r>
        <w:t>.</w:t>
      </w:r>
      <w:r w:rsidR="00A24F40">
        <w:t xml:space="preserve"> Et la carte de jeu à la verticale avec toutes celles à dos rose (sauf la carte question).</w:t>
      </w:r>
    </w:p>
    <w:p w14:paraId="1157EF02" w14:textId="77777777" w:rsidR="00A24F40" w:rsidRDefault="00A24F40" w:rsidP="00737E5E">
      <w:pPr>
        <w:pStyle w:val="NormalWeb"/>
        <w:jc w:val="both"/>
      </w:pPr>
      <w:r w:rsidRPr="00A24F40">
        <w:rPr>
          <w:noProof/>
        </w:rPr>
        <w:drawing>
          <wp:inline distT="0" distB="0" distL="0" distR="0" wp14:anchorId="54F9CB18" wp14:editId="0DF14B30">
            <wp:extent cx="4981575" cy="3665345"/>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001276" cy="3679840"/>
                    </a:xfrm>
                    <a:prstGeom prst="rect">
                      <a:avLst/>
                    </a:prstGeom>
                  </pic:spPr>
                </pic:pic>
              </a:graphicData>
            </a:graphic>
          </wp:inline>
        </w:drawing>
      </w:r>
    </w:p>
    <w:p w14:paraId="7578E70E" w14:textId="77777777" w:rsidR="00A24F40" w:rsidRDefault="00A24F40" w:rsidP="00737E5E">
      <w:pPr>
        <w:pStyle w:val="NormalWeb"/>
        <w:jc w:val="both"/>
      </w:pPr>
      <w:r>
        <w:t>On place ensuite des cartes pour matérialiser son choix puis on compte les points.</w:t>
      </w:r>
    </w:p>
    <w:p w14:paraId="3A45014B" w14:textId="77777777" w:rsidR="00A24F40" w:rsidRDefault="00A24F40" w:rsidP="00737E5E">
      <w:pPr>
        <w:pStyle w:val="NormalWeb"/>
        <w:jc w:val="both"/>
      </w:pPr>
      <w:r>
        <w:t>A la fois pour les quatre bleues qui permettent de mesurer le Sens, avec les trois jaunes qui permettent de mesurer le Lien, avec les trois cartes rouges qui permettent de mesurer l’Activité et enfin avec les trois cartes vertes qui permettent de mesurer le Confort. Le total permet de mesurer le bien-être global.</w:t>
      </w:r>
    </w:p>
    <w:p w14:paraId="044F61CE" w14:textId="77777777" w:rsidR="00A24F40" w:rsidRDefault="00A24F40" w:rsidP="00737E5E">
      <w:pPr>
        <w:pStyle w:val="NormalWeb"/>
        <w:jc w:val="both"/>
      </w:pPr>
      <w:r>
        <w:t>Une fois les scores calculés, on peut comparer ses scores avec ceux obtenus au cours de nos enquêtes à partir des tableaux ci-dessous.</w:t>
      </w:r>
    </w:p>
    <w:p w14:paraId="7467E137" w14:textId="77777777" w:rsidR="00A24F40" w:rsidRDefault="00A24F40" w:rsidP="00737E5E">
      <w:pPr>
        <w:pStyle w:val="NormalWeb"/>
        <w:jc w:val="both"/>
      </w:pPr>
      <w:r>
        <w:t xml:space="preserve">Il est également possible d’utiliser ces cartes pour une évaluation collective du bien-être de l’équipe. Il s’agit alors de construire </w:t>
      </w:r>
      <w:r w:rsidR="002233FD">
        <w:t>une évaluation commune en en discutant ensemble. Il sera alors possible de prendre en photo le tableau obtenu pour y revenir plus tard et observer des évolutions.</w:t>
      </w:r>
    </w:p>
    <w:p w14:paraId="503802D3" w14:textId="77777777" w:rsidR="002233FD" w:rsidRDefault="002233FD" w:rsidP="00737E5E">
      <w:pPr>
        <w:pStyle w:val="NormalWeb"/>
        <w:jc w:val="both"/>
      </w:pPr>
      <w:r>
        <w:t>Enfin, il est également possible de confronter deux populations autour de leur perception du bien-être en comparant leurs ressentis : un encadrant et son équipe, deux métiers différents, deux équipes voisines, deux services d’une même organisation. On les compare ensuite pour ouvrir une discussion.</w:t>
      </w:r>
    </w:p>
    <w:p w14:paraId="0FD13EA2" w14:textId="77777777" w:rsidR="00344613" w:rsidRDefault="00830231" w:rsidP="00737E5E">
      <w:pPr>
        <w:pStyle w:val="NormalWeb"/>
        <w:jc w:val="both"/>
      </w:pPr>
      <w:r>
        <w:t xml:space="preserve">Moyennes </w:t>
      </w:r>
      <w:r w:rsidR="00451218">
        <w:t xml:space="preserve">et médianes </w:t>
      </w:r>
      <w:r>
        <w:t xml:space="preserve">obtenues sur le questionnaire </w:t>
      </w:r>
      <w:r w:rsidR="00451218">
        <w:t>(1419 réponses)</w:t>
      </w:r>
    </w:p>
    <w:tbl>
      <w:tblPr>
        <w:tblStyle w:val="Grilledutableau"/>
        <w:tblW w:w="0" w:type="auto"/>
        <w:tblLook w:val="04A0" w:firstRow="1" w:lastRow="0" w:firstColumn="1" w:lastColumn="0" w:noHBand="0" w:noVBand="1"/>
      </w:tblPr>
      <w:tblGrid>
        <w:gridCol w:w="1693"/>
        <w:gridCol w:w="2268"/>
        <w:gridCol w:w="2268"/>
      </w:tblGrid>
      <w:tr w:rsidR="00451218" w14:paraId="45F78358" w14:textId="77777777" w:rsidTr="00451218">
        <w:tc>
          <w:tcPr>
            <w:tcW w:w="1693" w:type="dxa"/>
          </w:tcPr>
          <w:p w14:paraId="695C887E" w14:textId="77777777" w:rsidR="00451218" w:rsidRDefault="00451218" w:rsidP="00737E5E">
            <w:pPr>
              <w:pStyle w:val="NormalWeb"/>
              <w:jc w:val="both"/>
            </w:pPr>
          </w:p>
        </w:tc>
        <w:tc>
          <w:tcPr>
            <w:tcW w:w="2268" w:type="dxa"/>
          </w:tcPr>
          <w:p w14:paraId="1DED3A18" w14:textId="77777777" w:rsidR="00451218" w:rsidRDefault="00451218" w:rsidP="00451218">
            <w:pPr>
              <w:pStyle w:val="NormalWeb"/>
              <w:jc w:val="center"/>
            </w:pPr>
            <w:r>
              <w:t>Moyenne</w:t>
            </w:r>
          </w:p>
        </w:tc>
        <w:tc>
          <w:tcPr>
            <w:tcW w:w="2268" w:type="dxa"/>
          </w:tcPr>
          <w:p w14:paraId="30DA68E9" w14:textId="77777777" w:rsidR="00451218" w:rsidRDefault="00451218" w:rsidP="00451218">
            <w:pPr>
              <w:pStyle w:val="NormalWeb"/>
              <w:jc w:val="center"/>
            </w:pPr>
            <w:r>
              <w:t>Médiane</w:t>
            </w:r>
          </w:p>
        </w:tc>
      </w:tr>
      <w:tr w:rsidR="00451218" w14:paraId="1DCD40EB" w14:textId="77777777" w:rsidTr="00451218">
        <w:tc>
          <w:tcPr>
            <w:tcW w:w="1693" w:type="dxa"/>
          </w:tcPr>
          <w:p w14:paraId="4376927F" w14:textId="77777777" w:rsidR="00451218" w:rsidRDefault="00451218" w:rsidP="00451218">
            <w:pPr>
              <w:pStyle w:val="NormalWeb"/>
              <w:jc w:val="both"/>
            </w:pPr>
            <w:r>
              <w:t>Sens</w:t>
            </w:r>
          </w:p>
        </w:tc>
        <w:tc>
          <w:tcPr>
            <w:tcW w:w="2268" w:type="dxa"/>
          </w:tcPr>
          <w:p w14:paraId="36DEEF93" w14:textId="77777777" w:rsidR="00451218" w:rsidRDefault="00451218" w:rsidP="00451218">
            <w:pPr>
              <w:pStyle w:val="NormalWeb"/>
              <w:jc w:val="center"/>
            </w:pPr>
            <w:r>
              <w:t>16,09</w:t>
            </w:r>
          </w:p>
        </w:tc>
        <w:tc>
          <w:tcPr>
            <w:tcW w:w="2268" w:type="dxa"/>
          </w:tcPr>
          <w:p w14:paraId="2199A149" w14:textId="77777777" w:rsidR="00451218" w:rsidRDefault="00451218" w:rsidP="00451218">
            <w:pPr>
              <w:pStyle w:val="NormalWeb"/>
              <w:jc w:val="center"/>
            </w:pPr>
            <w:r>
              <w:t>16</w:t>
            </w:r>
          </w:p>
        </w:tc>
      </w:tr>
      <w:tr w:rsidR="00451218" w14:paraId="0C193B14" w14:textId="77777777" w:rsidTr="00451218">
        <w:tc>
          <w:tcPr>
            <w:tcW w:w="1693" w:type="dxa"/>
          </w:tcPr>
          <w:p w14:paraId="66403137" w14:textId="77777777" w:rsidR="00451218" w:rsidRDefault="00451218" w:rsidP="00451218">
            <w:pPr>
              <w:pStyle w:val="NormalWeb"/>
              <w:jc w:val="both"/>
            </w:pPr>
            <w:r>
              <w:t>Lien</w:t>
            </w:r>
          </w:p>
        </w:tc>
        <w:tc>
          <w:tcPr>
            <w:tcW w:w="2268" w:type="dxa"/>
          </w:tcPr>
          <w:p w14:paraId="47ACED83" w14:textId="77777777" w:rsidR="00451218" w:rsidRDefault="00451218" w:rsidP="00451218">
            <w:pPr>
              <w:pStyle w:val="NormalWeb"/>
              <w:jc w:val="center"/>
            </w:pPr>
            <w:r>
              <w:t>12,05</w:t>
            </w:r>
          </w:p>
        </w:tc>
        <w:tc>
          <w:tcPr>
            <w:tcW w:w="2268" w:type="dxa"/>
          </w:tcPr>
          <w:p w14:paraId="50208EF5" w14:textId="77777777" w:rsidR="00451218" w:rsidRDefault="00451218" w:rsidP="00451218">
            <w:pPr>
              <w:pStyle w:val="NormalWeb"/>
              <w:jc w:val="center"/>
            </w:pPr>
            <w:r>
              <w:t>12</w:t>
            </w:r>
          </w:p>
        </w:tc>
      </w:tr>
      <w:tr w:rsidR="00451218" w14:paraId="242112AC" w14:textId="77777777" w:rsidTr="00451218">
        <w:tc>
          <w:tcPr>
            <w:tcW w:w="1693" w:type="dxa"/>
          </w:tcPr>
          <w:p w14:paraId="3EFC1B39" w14:textId="77777777" w:rsidR="00451218" w:rsidRDefault="00451218" w:rsidP="00451218">
            <w:pPr>
              <w:pStyle w:val="NormalWeb"/>
              <w:jc w:val="both"/>
            </w:pPr>
            <w:r>
              <w:t>Activité</w:t>
            </w:r>
          </w:p>
        </w:tc>
        <w:tc>
          <w:tcPr>
            <w:tcW w:w="2268" w:type="dxa"/>
          </w:tcPr>
          <w:p w14:paraId="68AD32F2" w14:textId="77777777" w:rsidR="00451218" w:rsidRDefault="00451218" w:rsidP="00451218">
            <w:pPr>
              <w:pStyle w:val="NormalWeb"/>
              <w:jc w:val="center"/>
            </w:pPr>
            <w:r>
              <w:t>11,09</w:t>
            </w:r>
          </w:p>
        </w:tc>
        <w:tc>
          <w:tcPr>
            <w:tcW w:w="2268" w:type="dxa"/>
          </w:tcPr>
          <w:p w14:paraId="57885491" w14:textId="77777777" w:rsidR="00451218" w:rsidRDefault="00451218" w:rsidP="00451218">
            <w:pPr>
              <w:pStyle w:val="NormalWeb"/>
              <w:jc w:val="center"/>
            </w:pPr>
            <w:r>
              <w:t>12</w:t>
            </w:r>
          </w:p>
        </w:tc>
      </w:tr>
      <w:tr w:rsidR="00451218" w14:paraId="1DB4CFAF" w14:textId="77777777" w:rsidTr="00451218">
        <w:tc>
          <w:tcPr>
            <w:tcW w:w="1693" w:type="dxa"/>
          </w:tcPr>
          <w:p w14:paraId="23D61BB7" w14:textId="77777777" w:rsidR="00451218" w:rsidRDefault="00451218" w:rsidP="00451218">
            <w:pPr>
              <w:pStyle w:val="NormalWeb"/>
              <w:jc w:val="both"/>
            </w:pPr>
            <w:r>
              <w:t>Confort</w:t>
            </w:r>
          </w:p>
        </w:tc>
        <w:tc>
          <w:tcPr>
            <w:tcW w:w="2268" w:type="dxa"/>
          </w:tcPr>
          <w:p w14:paraId="67F1FD0A" w14:textId="77777777" w:rsidR="00451218" w:rsidRDefault="00451218" w:rsidP="00451218">
            <w:pPr>
              <w:pStyle w:val="NormalWeb"/>
              <w:jc w:val="center"/>
            </w:pPr>
            <w:r>
              <w:t>11,59</w:t>
            </w:r>
          </w:p>
        </w:tc>
        <w:tc>
          <w:tcPr>
            <w:tcW w:w="2268" w:type="dxa"/>
          </w:tcPr>
          <w:p w14:paraId="4985665D" w14:textId="77777777" w:rsidR="00451218" w:rsidRDefault="00451218" w:rsidP="00451218">
            <w:pPr>
              <w:pStyle w:val="NormalWeb"/>
              <w:jc w:val="center"/>
            </w:pPr>
            <w:r>
              <w:t>12</w:t>
            </w:r>
          </w:p>
        </w:tc>
      </w:tr>
      <w:tr w:rsidR="00451218" w14:paraId="29208B37" w14:textId="77777777" w:rsidTr="00451218">
        <w:tc>
          <w:tcPr>
            <w:tcW w:w="1693" w:type="dxa"/>
          </w:tcPr>
          <w:p w14:paraId="3C903482" w14:textId="77777777" w:rsidR="00451218" w:rsidRDefault="00451218" w:rsidP="00451218">
            <w:pPr>
              <w:pStyle w:val="NormalWeb"/>
              <w:jc w:val="both"/>
            </w:pPr>
            <w:r>
              <w:t>Bien-Etre</w:t>
            </w:r>
          </w:p>
        </w:tc>
        <w:tc>
          <w:tcPr>
            <w:tcW w:w="2268" w:type="dxa"/>
          </w:tcPr>
          <w:p w14:paraId="033B2118" w14:textId="77777777" w:rsidR="00451218" w:rsidRDefault="00451218" w:rsidP="00451218">
            <w:pPr>
              <w:pStyle w:val="NormalWeb"/>
              <w:jc w:val="center"/>
            </w:pPr>
            <w:r>
              <w:t>50,82</w:t>
            </w:r>
          </w:p>
        </w:tc>
        <w:tc>
          <w:tcPr>
            <w:tcW w:w="2268" w:type="dxa"/>
          </w:tcPr>
          <w:p w14:paraId="0E713C3C" w14:textId="77777777" w:rsidR="00451218" w:rsidRDefault="00451218" w:rsidP="00451218">
            <w:pPr>
              <w:pStyle w:val="NormalWeb"/>
              <w:jc w:val="center"/>
            </w:pPr>
            <w:r>
              <w:t>51</w:t>
            </w:r>
          </w:p>
        </w:tc>
      </w:tr>
    </w:tbl>
    <w:p w14:paraId="6089770C" w14:textId="77777777" w:rsidR="00830231" w:rsidRDefault="00830231" w:rsidP="00737E5E">
      <w:pPr>
        <w:pStyle w:val="NormalWeb"/>
        <w:jc w:val="both"/>
      </w:pPr>
    </w:p>
    <w:p w14:paraId="14A8FECC" w14:textId="1C2D0C88" w:rsidR="00E908D1" w:rsidRDefault="00E908D1" w:rsidP="00737E5E">
      <w:pPr>
        <w:pStyle w:val="NormalWeb"/>
        <w:jc w:val="both"/>
      </w:pPr>
      <w:r>
        <w:t>Score global de bien-être</w:t>
      </w:r>
      <w:r w:rsidR="005F4954">
        <w:t xml:space="preserve"> au travail (BET)</w:t>
      </w:r>
    </w:p>
    <w:tbl>
      <w:tblPr>
        <w:tblW w:w="5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0"/>
        <w:gridCol w:w="2270"/>
        <w:gridCol w:w="2410"/>
      </w:tblGrid>
      <w:tr w:rsidR="00E908D1" w:rsidRPr="00E908D1" w14:paraId="32DBFD17" w14:textId="77777777" w:rsidTr="00E908D1">
        <w:trPr>
          <w:trHeight w:val="885"/>
        </w:trPr>
        <w:tc>
          <w:tcPr>
            <w:tcW w:w="1200" w:type="dxa"/>
            <w:shd w:val="clear" w:color="auto" w:fill="auto"/>
            <w:noWrap/>
            <w:vAlign w:val="bottom"/>
            <w:hideMark/>
          </w:tcPr>
          <w:p w14:paraId="3243A01E" w14:textId="77777777" w:rsidR="00E908D1" w:rsidRPr="00E908D1" w:rsidRDefault="00E908D1" w:rsidP="00E908D1">
            <w:pPr>
              <w:spacing w:after="0" w:line="240" w:lineRule="auto"/>
              <w:jc w:val="center"/>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Vous avez obtenu</w:t>
            </w:r>
          </w:p>
        </w:tc>
        <w:tc>
          <w:tcPr>
            <w:tcW w:w="2270" w:type="dxa"/>
            <w:shd w:val="clear" w:color="auto" w:fill="auto"/>
            <w:noWrap/>
            <w:vAlign w:val="bottom"/>
            <w:hideMark/>
          </w:tcPr>
          <w:p w14:paraId="676267BA" w14:textId="102A7E7E" w:rsidR="00E908D1" w:rsidRPr="00E908D1" w:rsidRDefault="00E908D1" w:rsidP="00E908D1">
            <w:pPr>
              <w:spacing w:after="0" w:line="240" w:lineRule="auto"/>
              <w:jc w:val="center"/>
              <w:rPr>
                <w:rFonts w:ascii="Calibri" w:eastAsia="Times New Roman" w:hAnsi="Calibri" w:cs="Calibri"/>
                <w:color w:val="000000"/>
                <w:lang w:eastAsia="fr-FR"/>
              </w:rPr>
            </w:pPr>
            <w:r w:rsidRPr="00E908D1">
              <w:rPr>
                <w:rFonts w:ascii="Calibri" w:eastAsia="Times New Roman" w:hAnsi="Calibri" w:cs="Calibri"/>
                <w:color w:val="000000"/>
                <w:lang w:eastAsia="fr-FR"/>
              </w:rPr>
              <w:t>Répondants avec BET inférieur au votre</w:t>
            </w:r>
          </w:p>
        </w:tc>
        <w:tc>
          <w:tcPr>
            <w:tcW w:w="2410" w:type="dxa"/>
            <w:shd w:val="clear" w:color="auto" w:fill="auto"/>
            <w:noWrap/>
            <w:vAlign w:val="bottom"/>
            <w:hideMark/>
          </w:tcPr>
          <w:p w14:paraId="453239B0" w14:textId="77777777" w:rsidR="00E908D1" w:rsidRPr="00E908D1" w:rsidRDefault="00E908D1" w:rsidP="00E908D1">
            <w:pPr>
              <w:spacing w:after="0" w:line="240" w:lineRule="auto"/>
              <w:jc w:val="center"/>
              <w:rPr>
                <w:rFonts w:ascii="Calibri" w:eastAsia="Times New Roman" w:hAnsi="Calibri" w:cs="Calibri"/>
                <w:color w:val="000000"/>
                <w:lang w:eastAsia="fr-FR"/>
              </w:rPr>
            </w:pPr>
            <w:r w:rsidRPr="00E908D1">
              <w:rPr>
                <w:rFonts w:ascii="Calibri" w:eastAsia="Times New Roman" w:hAnsi="Calibri" w:cs="Calibri"/>
                <w:color w:val="000000"/>
                <w:lang w:eastAsia="fr-FR"/>
              </w:rPr>
              <w:t>Répondants avec BET sup au votre</w:t>
            </w:r>
          </w:p>
        </w:tc>
      </w:tr>
      <w:tr w:rsidR="00E908D1" w:rsidRPr="00E908D1" w14:paraId="7954FFB6" w14:textId="77777777" w:rsidTr="00E908D1">
        <w:trPr>
          <w:trHeight w:val="300"/>
        </w:trPr>
        <w:tc>
          <w:tcPr>
            <w:tcW w:w="1200" w:type="dxa"/>
            <w:shd w:val="clear" w:color="auto" w:fill="auto"/>
            <w:noWrap/>
            <w:vAlign w:val="bottom"/>
            <w:hideMark/>
          </w:tcPr>
          <w:p w14:paraId="3C892144" w14:textId="77777777" w:rsidR="00E908D1" w:rsidRPr="00E908D1" w:rsidRDefault="00E908D1" w:rsidP="00E908D1">
            <w:pPr>
              <w:spacing w:after="0" w:line="240" w:lineRule="auto"/>
              <w:rPr>
                <w:rFonts w:ascii="Calibri" w:eastAsia="Times New Roman" w:hAnsi="Calibri" w:cs="Calibri"/>
                <w:color w:val="000000"/>
                <w:lang w:eastAsia="fr-FR"/>
              </w:rPr>
            </w:pPr>
            <w:r w:rsidRPr="00E908D1">
              <w:rPr>
                <w:rFonts w:ascii="Calibri" w:eastAsia="Times New Roman" w:hAnsi="Calibri" w:cs="Calibri"/>
                <w:color w:val="000000"/>
                <w:lang w:eastAsia="fr-FR"/>
              </w:rPr>
              <w:t>Moins de 15</w:t>
            </w:r>
          </w:p>
        </w:tc>
        <w:tc>
          <w:tcPr>
            <w:tcW w:w="2270" w:type="dxa"/>
            <w:shd w:val="clear" w:color="auto" w:fill="auto"/>
            <w:noWrap/>
            <w:vAlign w:val="bottom"/>
            <w:hideMark/>
          </w:tcPr>
          <w:p w14:paraId="73CDF33C" w14:textId="77777777" w:rsidR="00E908D1" w:rsidRPr="00E908D1" w:rsidRDefault="00E908D1" w:rsidP="00E908D1">
            <w:pPr>
              <w:spacing w:after="0" w:line="240" w:lineRule="auto"/>
              <w:jc w:val="center"/>
              <w:rPr>
                <w:rFonts w:ascii="Calibri" w:eastAsia="Times New Roman" w:hAnsi="Calibri" w:cs="Calibri"/>
                <w:color w:val="000000"/>
                <w:lang w:eastAsia="fr-FR"/>
              </w:rPr>
            </w:pPr>
            <w:r w:rsidRPr="00E908D1">
              <w:rPr>
                <w:rFonts w:ascii="Calibri" w:eastAsia="Times New Roman" w:hAnsi="Calibri" w:cs="Calibri"/>
                <w:color w:val="000000"/>
                <w:lang w:eastAsia="fr-FR"/>
              </w:rPr>
              <w:t>0,00%</w:t>
            </w:r>
          </w:p>
        </w:tc>
        <w:tc>
          <w:tcPr>
            <w:tcW w:w="2410" w:type="dxa"/>
            <w:shd w:val="clear" w:color="auto" w:fill="auto"/>
            <w:noWrap/>
            <w:vAlign w:val="bottom"/>
            <w:hideMark/>
          </w:tcPr>
          <w:p w14:paraId="3EF93437" w14:textId="77777777" w:rsidR="00E908D1" w:rsidRPr="00E908D1" w:rsidRDefault="00E908D1" w:rsidP="00E908D1">
            <w:pPr>
              <w:spacing w:after="0" w:line="240" w:lineRule="auto"/>
              <w:jc w:val="center"/>
              <w:rPr>
                <w:rFonts w:ascii="Calibri" w:eastAsia="Times New Roman" w:hAnsi="Calibri" w:cs="Calibri"/>
                <w:color w:val="000000"/>
                <w:lang w:eastAsia="fr-FR"/>
              </w:rPr>
            </w:pPr>
            <w:r w:rsidRPr="00E908D1">
              <w:rPr>
                <w:rFonts w:ascii="Calibri" w:eastAsia="Times New Roman" w:hAnsi="Calibri" w:cs="Calibri"/>
                <w:color w:val="000000"/>
                <w:lang w:eastAsia="fr-FR"/>
              </w:rPr>
              <w:t>100,00%</w:t>
            </w:r>
          </w:p>
        </w:tc>
      </w:tr>
      <w:tr w:rsidR="00E908D1" w:rsidRPr="00E908D1" w14:paraId="4BF32255" w14:textId="77777777" w:rsidTr="00E908D1">
        <w:trPr>
          <w:trHeight w:val="300"/>
        </w:trPr>
        <w:tc>
          <w:tcPr>
            <w:tcW w:w="1200" w:type="dxa"/>
            <w:shd w:val="clear" w:color="auto" w:fill="auto"/>
            <w:noWrap/>
            <w:vAlign w:val="bottom"/>
            <w:hideMark/>
          </w:tcPr>
          <w:p w14:paraId="4CE2F23C" w14:textId="77777777" w:rsidR="00E908D1" w:rsidRPr="00E908D1" w:rsidRDefault="00E908D1" w:rsidP="00E908D1">
            <w:pPr>
              <w:spacing w:after="0" w:line="240" w:lineRule="auto"/>
              <w:rPr>
                <w:rFonts w:ascii="Calibri" w:eastAsia="Times New Roman" w:hAnsi="Calibri" w:cs="Calibri"/>
                <w:color w:val="000000"/>
                <w:lang w:eastAsia="fr-FR"/>
              </w:rPr>
            </w:pPr>
            <w:r w:rsidRPr="00E908D1">
              <w:rPr>
                <w:rFonts w:ascii="Calibri" w:eastAsia="Times New Roman" w:hAnsi="Calibri" w:cs="Calibri"/>
                <w:color w:val="000000"/>
                <w:lang w:eastAsia="fr-FR"/>
              </w:rPr>
              <w:t>De 15 à 20</w:t>
            </w:r>
          </w:p>
        </w:tc>
        <w:tc>
          <w:tcPr>
            <w:tcW w:w="2270" w:type="dxa"/>
            <w:shd w:val="clear" w:color="auto" w:fill="auto"/>
            <w:noWrap/>
            <w:vAlign w:val="bottom"/>
            <w:hideMark/>
          </w:tcPr>
          <w:p w14:paraId="3973D112" w14:textId="77777777" w:rsidR="00E908D1" w:rsidRPr="00E908D1" w:rsidRDefault="00E908D1" w:rsidP="00E908D1">
            <w:pPr>
              <w:spacing w:after="0" w:line="240" w:lineRule="auto"/>
              <w:jc w:val="center"/>
              <w:rPr>
                <w:rFonts w:ascii="Calibri" w:eastAsia="Times New Roman" w:hAnsi="Calibri" w:cs="Calibri"/>
                <w:color w:val="000000"/>
                <w:lang w:eastAsia="fr-FR"/>
              </w:rPr>
            </w:pPr>
            <w:r w:rsidRPr="00E908D1">
              <w:rPr>
                <w:rFonts w:ascii="Calibri" w:eastAsia="Times New Roman" w:hAnsi="Calibri" w:cs="Calibri"/>
                <w:color w:val="000000"/>
                <w:lang w:eastAsia="fr-FR"/>
              </w:rPr>
              <w:t>0,10%</w:t>
            </w:r>
          </w:p>
        </w:tc>
        <w:tc>
          <w:tcPr>
            <w:tcW w:w="2410" w:type="dxa"/>
            <w:shd w:val="clear" w:color="auto" w:fill="auto"/>
            <w:noWrap/>
            <w:vAlign w:val="bottom"/>
            <w:hideMark/>
          </w:tcPr>
          <w:p w14:paraId="2B28813F" w14:textId="77777777" w:rsidR="00E908D1" w:rsidRPr="00E908D1" w:rsidRDefault="00E908D1" w:rsidP="00E908D1">
            <w:pPr>
              <w:spacing w:after="0" w:line="240" w:lineRule="auto"/>
              <w:jc w:val="center"/>
              <w:rPr>
                <w:rFonts w:ascii="Calibri" w:eastAsia="Times New Roman" w:hAnsi="Calibri" w:cs="Calibri"/>
                <w:color w:val="000000"/>
                <w:lang w:eastAsia="fr-FR"/>
              </w:rPr>
            </w:pPr>
            <w:r w:rsidRPr="00E908D1">
              <w:rPr>
                <w:rFonts w:ascii="Calibri" w:eastAsia="Times New Roman" w:hAnsi="Calibri" w:cs="Calibri"/>
                <w:color w:val="000000"/>
                <w:lang w:eastAsia="fr-FR"/>
              </w:rPr>
              <w:t>100,00%</w:t>
            </w:r>
          </w:p>
        </w:tc>
      </w:tr>
      <w:tr w:rsidR="00E908D1" w:rsidRPr="00E908D1" w14:paraId="5DD700FB" w14:textId="77777777" w:rsidTr="00E908D1">
        <w:trPr>
          <w:trHeight w:val="300"/>
        </w:trPr>
        <w:tc>
          <w:tcPr>
            <w:tcW w:w="1200" w:type="dxa"/>
            <w:shd w:val="clear" w:color="auto" w:fill="auto"/>
            <w:noWrap/>
            <w:vAlign w:val="bottom"/>
            <w:hideMark/>
          </w:tcPr>
          <w:p w14:paraId="4978E58E" w14:textId="77777777" w:rsidR="00E908D1" w:rsidRPr="00E908D1" w:rsidRDefault="00E908D1" w:rsidP="00E908D1">
            <w:pPr>
              <w:spacing w:after="0" w:line="240" w:lineRule="auto"/>
              <w:rPr>
                <w:rFonts w:ascii="Calibri" w:eastAsia="Times New Roman" w:hAnsi="Calibri" w:cs="Calibri"/>
                <w:color w:val="000000"/>
                <w:lang w:eastAsia="fr-FR"/>
              </w:rPr>
            </w:pPr>
            <w:r w:rsidRPr="00E908D1">
              <w:rPr>
                <w:rFonts w:ascii="Calibri" w:eastAsia="Times New Roman" w:hAnsi="Calibri" w:cs="Calibri"/>
                <w:color w:val="000000"/>
                <w:lang w:eastAsia="fr-FR"/>
              </w:rPr>
              <w:t>De 20 à 25</w:t>
            </w:r>
          </w:p>
        </w:tc>
        <w:tc>
          <w:tcPr>
            <w:tcW w:w="2270" w:type="dxa"/>
            <w:shd w:val="clear" w:color="auto" w:fill="auto"/>
            <w:noWrap/>
            <w:vAlign w:val="bottom"/>
            <w:hideMark/>
          </w:tcPr>
          <w:p w14:paraId="3E0B47C9" w14:textId="77777777" w:rsidR="00E908D1" w:rsidRPr="00E908D1" w:rsidRDefault="00E908D1" w:rsidP="00E908D1">
            <w:pPr>
              <w:spacing w:after="0" w:line="240" w:lineRule="auto"/>
              <w:jc w:val="center"/>
              <w:rPr>
                <w:rFonts w:ascii="Calibri" w:eastAsia="Times New Roman" w:hAnsi="Calibri" w:cs="Calibri"/>
                <w:color w:val="000000"/>
                <w:lang w:eastAsia="fr-FR"/>
              </w:rPr>
            </w:pPr>
            <w:r w:rsidRPr="00E908D1">
              <w:rPr>
                <w:rFonts w:ascii="Calibri" w:eastAsia="Times New Roman" w:hAnsi="Calibri" w:cs="Calibri"/>
                <w:color w:val="000000"/>
                <w:lang w:eastAsia="fr-FR"/>
              </w:rPr>
              <w:t>0,10%</w:t>
            </w:r>
          </w:p>
        </w:tc>
        <w:tc>
          <w:tcPr>
            <w:tcW w:w="2410" w:type="dxa"/>
            <w:shd w:val="clear" w:color="auto" w:fill="auto"/>
            <w:noWrap/>
            <w:vAlign w:val="bottom"/>
            <w:hideMark/>
          </w:tcPr>
          <w:p w14:paraId="51CDC3A2" w14:textId="77777777" w:rsidR="00E908D1" w:rsidRPr="00E908D1" w:rsidRDefault="00E908D1" w:rsidP="00E908D1">
            <w:pPr>
              <w:spacing w:after="0" w:line="240" w:lineRule="auto"/>
              <w:jc w:val="center"/>
              <w:rPr>
                <w:rFonts w:ascii="Calibri" w:eastAsia="Times New Roman" w:hAnsi="Calibri" w:cs="Calibri"/>
                <w:color w:val="000000"/>
                <w:lang w:eastAsia="fr-FR"/>
              </w:rPr>
            </w:pPr>
            <w:r w:rsidRPr="00E908D1">
              <w:rPr>
                <w:rFonts w:ascii="Calibri" w:eastAsia="Times New Roman" w:hAnsi="Calibri" w:cs="Calibri"/>
                <w:color w:val="000000"/>
                <w:lang w:eastAsia="fr-FR"/>
              </w:rPr>
              <w:t>99,40%</w:t>
            </w:r>
          </w:p>
        </w:tc>
      </w:tr>
      <w:tr w:rsidR="00E908D1" w:rsidRPr="00E908D1" w14:paraId="57050EF5" w14:textId="77777777" w:rsidTr="00E908D1">
        <w:trPr>
          <w:trHeight w:val="300"/>
        </w:trPr>
        <w:tc>
          <w:tcPr>
            <w:tcW w:w="1200" w:type="dxa"/>
            <w:shd w:val="clear" w:color="auto" w:fill="auto"/>
            <w:noWrap/>
            <w:vAlign w:val="bottom"/>
            <w:hideMark/>
          </w:tcPr>
          <w:p w14:paraId="1C4D82F0" w14:textId="77777777" w:rsidR="00E908D1" w:rsidRPr="00E908D1" w:rsidRDefault="00E908D1" w:rsidP="00E908D1">
            <w:pPr>
              <w:spacing w:after="0" w:line="240" w:lineRule="auto"/>
              <w:rPr>
                <w:rFonts w:ascii="Calibri" w:eastAsia="Times New Roman" w:hAnsi="Calibri" w:cs="Calibri"/>
                <w:color w:val="000000"/>
                <w:lang w:eastAsia="fr-FR"/>
              </w:rPr>
            </w:pPr>
            <w:r w:rsidRPr="00E908D1">
              <w:rPr>
                <w:rFonts w:ascii="Calibri" w:eastAsia="Times New Roman" w:hAnsi="Calibri" w:cs="Calibri"/>
                <w:color w:val="000000"/>
                <w:lang w:eastAsia="fr-FR"/>
              </w:rPr>
              <w:t>De 25 à 30</w:t>
            </w:r>
          </w:p>
        </w:tc>
        <w:tc>
          <w:tcPr>
            <w:tcW w:w="2270" w:type="dxa"/>
            <w:shd w:val="clear" w:color="auto" w:fill="auto"/>
            <w:noWrap/>
            <w:vAlign w:val="bottom"/>
            <w:hideMark/>
          </w:tcPr>
          <w:p w14:paraId="64A4FE49" w14:textId="77777777" w:rsidR="00E908D1" w:rsidRPr="00E908D1" w:rsidRDefault="00E908D1" w:rsidP="00E908D1">
            <w:pPr>
              <w:spacing w:after="0" w:line="240" w:lineRule="auto"/>
              <w:jc w:val="center"/>
              <w:rPr>
                <w:rFonts w:ascii="Calibri" w:eastAsia="Times New Roman" w:hAnsi="Calibri" w:cs="Calibri"/>
                <w:color w:val="000000"/>
                <w:lang w:eastAsia="fr-FR"/>
              </w:rPr>
            </w:pPr>
            <w:r w:rsidRPr="00E908D1">
              <w:rPr>
                <w:rFonts w:ascii="Calibri" w:eastAsia="Times New Roman" w:hAnsi="Calibri" w:cs="Calibri"/>
                <w:color w:val="000000"/>
                <w:lang w:eastAsia="fr-FR"/>
              </w:rPr>
              <w:t>0,70%</w:t>
            </w:r>
          </w:p>
        </w:tc>
        <w:tc>
          <w:tcPr>
            <w:tcW w:w="2410" w:type="dxa"/>
            <w:shd w:val="clear" w:color="auto" w:fill="auto"/>
            <w:noWrap/>
            <w:vAlign w:val="bottom"/>
            <w:hideMark/>
          </w:tcPr>
          <w:p w14:paraId="28BC3334" w14:textId="77777777" w:rsidR="00E908D1" w:rsidRPr="00E908D1" w:rsidRDefault="00E908D1" w:rsidP="00E908D1">
            <w:pPr>
              <w:spacing w:after="0" w:line="240" w:lineRule="auto"/>
              <w:jc w:val="center"/>
              <w:rPr>
                <w:rFonts w:ascii="Calibri" w:eastAsia="Times New Roman" w:hAnsi="Calibri" w:cs="Calibri"/>
                <w:color w:val="000000"/>
                <w:lang w:eastAsia="fr-FR"/>
              </w:rPr>
            </w:pPr>
            <w:r w:rsidRPr="00E908D1">
              <w:rPr>
                <w:rFonts w:ascii="Calibri" w:eastAsia="Times New Roman" w:hAnsi="Calibri" w:cs="Calibri"/>
                <w:color w:val="000000"/>
                <w:lang w:eastAsia="fr-FR"/>
              </w:rPr>
              <w:t>98,90%</w:t>
            </w:r>
          </w:p>
        </w:tc>
      </w:tr>
      <w:tr w:rsidR="00E908D1" w:rsidRPr="00E908D1" w14:paraId="2BC5118B" w14:textId="77777777" w:rsidTr="00E908D1">
        <w:trPr>
          <w:trHeight w:val="300"/>
        </w:trPr>
        <w:tc>
          <w:tcPr>
            <w:tcW w:w="1200" w:type="dxa"/>
            <w:shd w:val="clear" w:color="auto" w:fill="auto"/>
            <w:noWrap/>
            <w:vAlign w:val="bottom"/>
            <w:hideMark/>
          </w:tcPr>
          <w:p w14:paraId="781BA843" w14:textId="77777777" w:rsidR="00E908D1" w:rsidRPr="00E908D1" w:rsidRDefault="00E908D1" w:rsidP="00E908D1">
            <w:pPr>
              <w:spacing w:after="0" w:line="240" w:lineRule="auto"/>
              <w:rPr>
                <w:rFonts w:ascii="Calibri" w:eastAsia="Times New Roman" w:hAnsi="Calibri" w:cs="Calibri"/>
                <w:color w:val="000000"/>
                <w:lang w:eastAsia="fr-FR"/>
              </w:rPr>
            </w:pPr>
            <w:r w:rsidRPr="00E908D1">
              <w:rPr>
                <w:rFonts w:ascii="Calibri" w:eastAsia="Times New Roman" w:hAnsi="Calibri" w:cs="Calibri"/>
                <w:color w:val="000000"/>
                <w:lang w:eastAsia="fr-FR"/>
              </w:rPr>
              <w:t>De 30 à 35</w:t>
            </w:r>
          </w:p>
        </w:tc>
        <w:tc>
          <w:tcPr>
            <w:tcW w:w="2270" w:type="dxa"/>
            <w:shd w:val="clear" w:color="auto" w:fill="auto"/>
            <w:noWrap/>
            <w:vAlign w:val="bottom"/>
            <w:hideMark/>
          </w:tcPr>
          <w:p w14:paraId="58131BAF" w14:textId="77777777" w:rsidR="00E908D1" w:rsidRPr="00E908D1" w:rsidRDefault="00E908D1" w:rsidP="00E908D1">
            <w:pPr>
              <w:spacing w:after="0" w:line="240" w:lineRule="auto"/>
              <w:jc w:val="center"/>
              <w:rPr>
                <w:rFonts w:ascii="Calibri" w:eastAsia="Times New Roman" w:hAnsi="Calibri" w:cs="Calibri"/>
                <w:color w:val="000000"/>
                <w:lang w:eastAsia="fr-FR"/>
              </w:rPr>
            </w:pPr>
            <w:r w:rsidRPr="00E908D1">
              <w:rPr>
                <w:rFonts w:ascii="Calibri" w:eastAsia="Times New Roman" w:hAnsi="Calibri" w:cs="Calibri"/>
                <w:color w:val="000000"/>
                <w:lang w:eastAsia="fr-FR"/>
              </w:rPr>
              <w:t>1,20%</w:t>
            </w:r>
          </w:p>
        </w:tc>
        <w:tc>
          <w:tcPr>
            <w:tcW w:w="2410" w:type="dxa"/>
            <w:shd w:val="clear" w:color="auto" w:fill="auto"/>
            <w:noWrap/>
            <w:vAlign w:val="bottom"/>
            <w:hideMark/>
          </w:tcPr>
          <w:p w14:paraId="7019E076" w14:textId="77777777" w:rsidR="00E908D1" w:rsidRPr="00E908D1" w:rsidRDefault="00E908D1" w:rsidP="00E908D1">
            <w:pPr>
              <w:spacing w:after="0" w:line="240" w:lineRule="auto"/>
              <w:jc w:val="center"/>
              <w:rPr>
                <w:rFonts w:ascii="Calibri" w:eastAsia="Times New Roman" w:hAnsi="Calibri" w:cs="Calibri"/>
                <w:color w:val="000000"/>
                <w:lang w:eastAsia="fr-FR"/>
              </w:rPr>
            </w:pPr>
            <w:r w:rsidRPr="00E908D1">
              <w:rPr>
                <w:rFonts w:ascii="Calibri" w:eastAsia="Times New Roman" w:hAnsi="Calibri" w:cs="Calibri"/>
                <w:color w:val="000000"/>
                <w:lang w:eastAsia="fr-FR"/>
              </w:rPr>
              <w:t>97,30%</w:t>
            </w:r>
          </w:p>
        </w:tc>
      </w:tr>
      <w:tr w:rsidR="00E908D1" w:rsidRPr="00E908D1" w14:paraId="1B419DA6" w14:textId="77777777" w:rsidTr="00E908D1">
        <w:trPr>
          <w:trHeight w:val="300"/>
        </w:trPr>
        <w:tc>
          <w:tcPr>
            <w:tcW w:w="1200" w:type="dxa"/>
            <w:shd w:val="clear" w:color="auto" w:fill="auto"/>
            <w:noWrap/>
            <w:vAlign w:val="bottom"/>
            <w:hideMark/>
          </w:tcPr>
          <w:p w14:paraId="423ED2F1" w14:textId="77777777" w:rsidR="00E908D1" w:rsidRPr="00E908D1" w:rsidRDefault="00E908D1" w:rsidP="00E908D1">
            <w:pPr>
              <w:spacing w:after="0" w:line="240" w:lineRule="auto"/>
              <w:rPr>
                <w:rFonts w:ascii="Calibri" w:eastAsia="Times New Roman" w:hAnsi="Calibri" w:cs="Calibri"/>
                <w:color w:val="000000"/>
                <w:lang w:eastAsia="fr-FR"/>
              </w:rPr>
            </w:pPr>
            <w:r w:rsidRPr="00E908D1">
              <w:rPr>
                <w:rFonts w:ascii="Calibri" w:eastAsia="Times New Roman" w:hAnsi="Calibri" w:cs="Calibri"/>
                <w:color w:val="000000"/>
                <w:lang w:eastAsia="fr-FR"/>
              </w:rPr>
              <w:t>De 35 à 40</w:t>
            </w:r>
          </w:p>
        </w:tc>
        <w:tc>
          <w:tcPr>
            <w:tcW w:w="2270" w:type="dxa"/>
            <w:shd w:val="clear" w:color="auto" w:fill="auto"/>
            <w:noWrap/>
            <w:vAlign w:val="bottom"/>
            <w:hideMark/>
          </w:tcPr>
          <w:p w14:paraId="7F2F5265" w14:textId="77777777" w:rsidR="00E908D1" w:rsidRPr="00E908D1" w:rsidRDefault="00E908D1" w:rsidP="00E908D1">
            <w:pPr>
              <w:spacing w:after="0" w:line="240" w:lineRule="auto"/>
              <w:jc w:val="center"/>
              <w:rPr>
                <w:rFonts w:ascii="Calibri" w:eastAsia="Times New Roman" w:hAnsi="Calibri" w:cs="Calibri"/>
                <w:color w:val="000000"/>
                <w:lang w:eastAsia="fr-FR"/>
              </w:rPr>
            </w:pPr>
            <w:r w:rsidRPr="00E908D1">
              <w:rPr>
                <w:rFonts w:ascii="Calibri" w:eastAsia="Times New Roman" w:hAnsi="Calibri" w:cs="Calibri"/>
                <w:color w:val="000000"/>
                <w:lang w:eastAsia="fr-FR"/>
              </w:rPr>
              <w:t>2,80%</w:t>
            </w:r>
          </w:p>
        </w:tc>
        <w:tc>
          <w:tcPr>
            <w:tcW w:w="2410" w:type="dxa"/>
            <w:shd w:val="clear" w:color="auto" w:fill="auto"/>
            <w:noWrap/>
            <w:vAlign w:val="bottom"/>
            <w:hideMark/>
          </w:tcPr>
          <w:p w14:paraId="5578EDA4" w14:textId="77777777" w:rsidR="00E908D1" w:rsidRPr="00E908D1" w:rsidRDefault="00E908D1" w:rsidP="00E908D1">
            <w:pPr>
              <w:spacing w:after="0" w:line="240" w:lineRule="auto"/>
              <w:jc w:val="center"/>
              <w:rPr>
                <w:rFonts w:ascii="Calibri" w:eastAsia="Times New Roman" w:hAnsi="Calibri" w:cs="Calibri"/>
                <w:color w:val="000000"/>
                <w:lang w:eastAsia="fr-FR"/>
              </w:rPr>
            </w:pPr>
            <w:r w:rsidRPr="00E908D1">
              <w:rPr>
                <w:rFonts w:ascii="Calibri" w:eastAsia="Times New Roman" w:hAnsi="Calibri" w:cs="Calibri"/>
                <w:color w:val="000000"/>
                <w:lang w:eastAsia="fr-FR"/>
              </w:rPr>
              <w:t>93,30%</w:t>
            </w:r>
          </w:p>
        </w:tc>
      </w:tr>
      <w:tr w:rsidR="00E908D1" w:rsidRPr="00E908D1" w14:paraId="4F8CE571" w14:textId="77777777" w:rsidTr="00E908D1">
        <w:trPr>
          <w:trHeight w:val="300"/>
        </w:trPr>
        <w:tc>
          <w:tcPr>
            <w:tcW w:w="1200" w:type="dxa"/>
            <w:shd w:val="clear" w:color="auto" w:fill="auto"/>
            <w:noWrap/>
            <w:vAlign w:val="bottom"/>
            <w:hideMark/>
          </w:tcPr>
          <w:p w14:paraId="3F49A074" w14:textId="77777777" w:rsidR="00E908D1" w:rsidRPr="00E908D1" w:rsidRDefault="00E908D1" w:rsidP="00E908D1">
            <w:pPr>
              <w:spacing w:after="0" w:line="240" w:lineRule="auto"/>
              <w:rPr>
                <w:rFonts w:ascii="Calibri" w:eastAsia="Times New Roman" w:hAnsi="Calibri" w:cs="Calibri"/>
                <w:color w:val="000000"/>
                <w:lang w:eastAsia="fr-FR"/>
              </w:rPr>
            </w:pPr>
            <w:r w:rsidRPr="00E908D1">
              <w:rPr>
                <w:rFonts w:ascii="Calibri" w:eastAsia="Times New Roman" w:hAnsi="Calibri" w:cs="Calibri"/>
                <w:color w:val="000000"/>
                <w:lang w:eastAsia="fr-FR"/>
              </w:rPr>
              <w:t>De 40 à 45</w:t>
            </w:r>
          </w:p>
        </w:tc>
        <w:tc>
          <w:tcPr>
            <w:tcW w:w="2270" w:type="dxa"/>
            <w:shd w:val="clear" w:color="auto" w:fill="auto"/>
            <w:noWrap/>
            <w:vAlign w:val="bottom"/>
            <w:hideMark/>
          </w:tcPr>
          <w:p w14:paraId="069D4FFF" w14:textId="77777777" w:rsidR="00E908D1" w:rsidRPr="00E908D1" w:rsidRDefault="00E908D1" w:rsidP="00E908D1">
            <w:pPr>
              <w:spacing w:after="0" w:line="240" w:lineRule="auto"/>
              <w:jc w:val="center"/>
              <w:rPr>
                <w:rFonts w:ascii="Calibri" w:eastAsia="Times New Roman" w:hAnsi="Calibri" w:cs="Calibri"/>
                <w:color w:val="000000"/>
                <w:lang w:eastAsia="fr-FR"/>
              </w:rPr>
            </w:pPr>
            <w:r w:rsidRPr="00E908D1">
              <w:rPr>
                <w:rFonts w:ascii="Calibri" w:eastAsia="Times New Roman" w:hAnsi="Calibri" w:cs="Calibri"/>
                <w:color w:val="000000"/>
                <w:lang w:eastAsia="fr-FR"/>
              </w:rPr>
              <w:t>6,80%</w:t>
            </w:r>
          </w:p>
        </w:tc>
        <w:tc>
          <w:tcPr>
            <w:tcW w:w="2410" w:type="dxa"/>
            <w:shd w:val="clear" w:color="auto" w:fill="auto"/>
            <w:noWrap/>
            <w:vAlign w:val="bottom"/>
            <w:hideMark/>
          </w:tcPr>
          <w:p w14:paraId="5C12928C" w14:textId="77777777" w:rsidR="00E908D1" w:rsidRPr="00E908D1" w:rsidRDefault="00E908D1" w:rsidP="00E908D1">
            <w:pPr>
              <w:spacing w:after="0" w:line="240" w:lineRule="auto"/>
              <w:jc w:val="center"/>
              <w:rPr>
                <w:rFonts w:ascii="Calibri" w:eastAsia="Times New Roman" w:hAnsi="Calibri" w:cs="Calibri"/>
                <w:color w:val="000000"/>
                <w:lang w:eastAsia="fr-FR"/>
              </w:rPr>
            </w:pPr>
            <w:r w:rsidRPr="00E908D1">
              <w:rPr>
                <w:rFonts w:ascii="Calibri" w:eastAsia="Times New Roman" w:hAnsi="Calibri" w:cs="Calibri"/>
                <w:color w:val="000000"/>
                <w:lang w:eastAsia="fr-FR"/>
              </w:rPr>
              <w:t>83,50%</w:t>
            </w:r>
          </w:p>
        </w:tc>
      </w:tr>
      <w:tr w:rsidR="00E908D1" w:rsidRPr="00E908D1" w14:paraId="0C5EBAEB" w14:textId="77777777" w:rsidTr="00E908D1">
        <w:trPr>
          <w:trHeight w:val="300"/>
        </w:trPr>
        <w:tc>
          <w:tcPr>
            <w:tcW w:w="1200" w:type="dxa"/>
            <w:shd w:val="clear" w:color="auto" w:fill="auto"/>
            <w:noWrap/>
            <w:vAlign w:val="bottom"/>
            <w:hideMark/>
          </w:tcPr>
          <w:p w14:paraId="6B4AFF0F" w14:textId="77777777" w:rsidR="00E908D1" w:rsidRPr="00E908D1" w:rsidRDefault="00E908D1" w:rsidP="00E908D1">
            <w:pPr>
              <w:spacing w:after="0" w:line="240" w:lineRule="auto"/>
              <w:rPr>
                <w:rFonts w:ascii="Calibri" w:eastAsia="Times New Roman" w:hAnsi="Calibri" w:cs="Calibri"/>
                <w:color w:val="000000"/>
                <w:lang w:eastAsia="fr-FR"/>
              </w:rPr>
            </w:pPr>
            <w:r w:rsidRPr="00E908D1">
              <w:rPr>
                <w:rFonts w:ascii="Calibri" w:eastAsia="Times New Roman" w:hAnsi="Calibri" w:cs="Calibri"/>
                <w:color w:val="000000"/>
                <w:lang w:eastAsia="fr-FR"/>
              </w:rPr>
              <w:t>De 45 à 50</w:t>
            </w:r>
          </w:p>
        </w:tc>
        <w:tc>
          <w:tcPr>
            <w:tcW w:w="2270" w:type="dxa"/>
            <w:shd w:val="clear" w:color="auto" w:fill="auto"/>
            <w:noWrap/>
            <w:vAlign w:val="bottom"/>
            <w:hideMark/>
          </w:tcPr>
          <w:p w14:paraId="3727C894" w14:textId="77777777" w:rsidR="00E908D1" w:rsidRPr="00E908D1" w:rsidRDefault="00E908D1" w:rsidP="00E908D1">
            <w:pPr>
              <w:spacing w:after="0" w:line="240" w:lineRule="auto"/>
              <w:jc w:val="center"/>
              <w:rPr>
                <w:rFonts w:ascii="Calibri" w:eastAsia="Times New Roman" w:hAnsi="Calibri" w:cs="Calibri"/>
                <w:color w:val="000000"/>
                <w:lang w:eastAsia="fr-FR"/>
              </w:rPr>
            </w:pPr>
            <w:r w:rsidRPr="00E908D1">
              <w:rPr>
                <w:rFonts w:ascii="Calibri" w:eastAsia="Times New Roman" w:hAnsi="Calibri" w:cs="Calibri"/>
                <w:color w:val="000000"/>
                <w:lang w:eastAsia="fr-FR"/>
              </w:rPr>
              <w:t>16,60%</w:t>
            </w:r>
          </w:p>
        </w:tc>
        <w:tc>
          <w:tcPr>
            <w:tcW w:w="2410" w:type="dxa"/>
            <w:shd w:val="clear" w:color="auto" w:fill="auto"/>
            <w:noWrap/>
            <w:vAlign w:val="bottom"/>
            <w:hideMark/>
          </w:tcPr>
          <w:p w14:paraId="0C469F6C" w14:textId="77777777" w:rsidR="00E908D1" w:rsidRPr="00E908D1" w:rsidRDefault="00E908D1" w:rsidP="00E908D1">
            <w:pPr>
              <w:spacing w:after="0" w:line="240" w:lineRule="auto"/>
              <w:jc w:val="center"/>
              <w:rPr>
                <w:rFonts w:ascii="Calibri" w:eastAsia="Times New Roman" w:hAnsi="Calibri" w:cs="Calibri"/>
                <w:color w:val="000000"/>
                <w:lang w:eastAsia="fr-FR"/>
              </w:rPr>
            </w:pPr>
            <w:r w:rsidRPr="00E908D1">
              <w:rPr>
                <w:rFonts w:ascii="Calibri" w:eastAsia="Times New Roman" w:hAnsi="Calibri" w:cs="Calibri"/>
                <w:color w:val="000000"/>
                <w:lang w:eastAsia="fr-FR"/>
              </w:rPr>
              <w:t>60,80%</w:t>
            </w:r>
          </w:p>
        </w:tc>
      </w:tr>
      <w:tr w:rsidR="00E908D1" w:rsidRPr="00E908D1" w14:paraId="43D3E7B6" w14:textId="77777777" w:rsidTr="00E908D1">
        <w:trPr>
          <w:trHeight w:val="300"/>
        </w:trPr>
        <w:tc>
          <w:tcPr>
            <w:tcW w:w="1200" w:type="dxa"/>
            <w:shd w:val="clear" w:color="auto" w:fill="auto"/>
            <w:noWrap/>
            <w:vAlign w:val="bottom"/>
            <w:hideMark/>
          </w:tcPr>
          <w:p w14:paraId="29358431" w14:textId="77777777" w:rsidR="00E908D1" w:rsidRPr="00E908D1" w:rsidRDefault="00E908D1" w:rsidP="00E908D1">
            <w:pPr>
              <w:spacing w:after="0" w:line="240" w:lineRule="auto"/>
              <w:rPr>
                <w:rFonts w:ascii="Calibri" w:eastAsia="Times New Roman" w:hAnsi="Calibri" w:cs="Calibri"/>
                <w:color w:val="000000"/>
                <w:lang w:eastAsia="fr-FR"/>
              </w:rPr>
            </w:pPr>
            <w:r w:rsidRPr="00E908D1">
              <w:rPr>
                <w:rFonts w:ascii="Calibri" w:eastAsia="Times New Roman" w:hAnsi="Calibri" w:cs="Calibri"/>
                <w:color w:val="000000"/>
                <w:lang w:eastAsia="fr-FR"/>
              </w:rPr>
              <w:t>De 50 à 55</w:t>
            </w:r>
          </w:p>
        </w:tc>
        <w:tc>
          <w:tcPr>
            <w:tcW w:w="2270" w:type="dxa"/>
            <w:shd w:val="clear" w:color="auto" w:fill="auto"/>
            <w:noWrap/>
            <w:vAlign w:val="bottom"/>
            <w:hideMark/>
          </w:tcPr>
          <w:p w14:paraId="051D15D5" w14:textId="77777777" w:rsidR="00E908D1" w:rsidRPr="00E908D1" w:rsidRDefault="00E908D1" w:rsidP="00E908D1">
            <w:pPr>
              <w:spacing w:after="0" w:line="240" w:lineRule="auto"/>
              <w:jc w:val="center"/>
              <w:rPr>
                <w:rFonts w:ascii="Calibri" w:eastAsia="Times New Roman" w:hAnsi="Calibri" w:cs="Calibri"/>
                <w:color w:val="000000"/>
                <w:lang w:eastAsia="fr-FR"/>
              </w:rPr>
            </w:pPr>
            <w:r w:rsidRPr="00E908D1">
              <w:rPr>
                <w:rFonts w:ascii="Calibri" w:eastAsia="Times New Roman" w:hAnsi="Calibri" w:cs="Calibri"/>
                <w:color w:val="000000"/>
                <w:lang w:eastAsia="fr-FR"/>
              </w:rPr>
              <w:t>39,30%</w:t>
            </w:r>
          </w:p>
        </w:tc>
        <w:tc>
          <w:tcPr>
            <w:tcW w:w="2410" w:type="dxa"/>
            <w:shd w:val="clear" w:color="auto" w:fill="auto"/>
            <w:noWrap/>
            <w:vAlign w:val="bottom"/>
            <w:hideMark/>
          </w:tcPr>
          <w:p w14:paraId="47DB518A" w14:textId="77777777" w:rsidR="00E908D1" w:rsidRPr="00E908D1" w:rsidRDefault="00E908D1" w:rsidP="00E908D1">
            <w:pPr>
              <w:spacing w:after="0" w:line="240" w:lineRule="auto"/>
              <w:jc w:val="center"/>
              <w:rPr>
                <w:rFonts w:ascii="Calibri" w:eastAsia="Times New Roman" w:hAnsi="Calibri" w:cs="Calibri"/>
                <w:color w:val="000000"/>
                <w:lang w:eastAsia="fr-FR"/>
              </w:rPr>
            </w:pPr>
            <w:r w:rsidRPr="00E908D1">
              <w:rPr>
                <w:rFonts w:ascii="Calibri" w:eastAsia="Times New Roman" w:hAnsi="Calibri" w:cs="Calibri"/>
                <w:color w:val="000000"/>
                <w:lang w:eastAsia="fr-FR"/>
              </w:rPr>
              <w:t>29,10%</w:t>
            </w:r>
          </w:p>
        </w:tc>
      </w:tr>
      <w:tr w:rsidR="00E908D1" w:rsidRPr="00E908D1" w14:paraId="265A94BF" w14:textId="77777777" w:rsidTr="00E908D1">
        <w:trPr>
          <w:trHeight w:val="300"/>
        </w:trPr>
        <w:tc>
          <w:tcPr>
            <w:tcW w:w="1200" w:type="dxa"/>
            <w:shd w:val="clear" w:color="auto" w:fill="auto"/>
            <w:noWrap/>
            <w:vAlign w:val="bottom"/>
            <w:hideMark/>
          </w:tcPr>
          <w:p w14:paraId="336CFD05" w14:textId="77777777" w:rsidR="00E908D1" w:rsidRPr="00E908D1" w:rsidRDefault="00E908D1" w:rsidP="00E908D1">
            <w:pPr>
              <w:spacing w:after="0" w:line="240" w:lineRule="auto"/>
              <w:rPr>
                <w:rFonts w:ascii="Calibri" w:eastAsia="Times New Roman" w:hAnsi="Calibri" w:cs="Calibri"/>
                <w:color w:val="000000"/>
                <w:lang w:eastAsia="fr-FR"/>
              </w:rPr>
            </w:pPr>
            <w:r w:rsidRPr="00E908D1">
              <w:rPr>
                <w:rFonts w:ascii="Calibri" w:eastAsia="Times New Roman" w:hAnsi="Calibri" w:cs="Calibri"/>
                <w:color w:val="000000"/>
                <w:lang w:eastAsia="fr-FR"/>
              </w:rPr>
              <w:t>55 et plus</w:t>
            </w:r>
          </w:p>
        </w:tc>
        <w:tc>
          <w:tcPr>
            <w:tcW w:w="2270" w:type="dxa"/>
            <w:shd w:val="clear" w:color="auto" w:fill="auto"/>
            <w:noWrap/>
            <w:vAlign w:val="bottom"/>
            <w:hideMark/>
          </w:tcPr>
          <w:p w14:paraId="773382BA" w14:textId="77777777" w:rsidR="00E908D1" w:rsidRPr="00E908D1" w:rsidRDefault="00E908D1" w:rsidP="00E908D1">
            <w:pPr>
              <w:spacing w:after="0" w:line="240" w:lineRule="auto"/>
              <w:jc w:val="center"/>
              <w:rPr>
                <w:rFonts w:ascii="Calibri" w:eastAsia="Times New Roman" w:hAnsi="Calibri" w:cs="Calibri"/>
                <w:color w:val="000000"/>
                <w:lang w:eastAsia="fr-FR"/>
              </w:rPr>
            </w:pPr>
            <w:r w:rsidRPr="00E908D1">
              <w:rPr>
                <w:rFonts w:ascii="Calibri" w:eastAsia="Times New Roman" w:hAnsi="Calibri" w:cs="Calibri"/>
                <w:color w:val="000000"/>
                <w:lang w:eastAsia="fr-FR"/>
              </w:rPr>
              <w:t>71,00%</w:t>
            </w:r>
          </w:p>
        </w:tc>
        <w:tc>
          <w:tcPr>
            <w:tcW w:w="2410" w:type="dxa"/>
            <w:shd w:val="clear" w:color="auto" w:fill="auto"/>
            <w:noWrap/>
            <w:vAlign w:val="bottom"/>
            <w:hideMark/>
          </w:tcPr>
          <w:p w14:paraId="0E2B1894" w14:textId="77777777" w:rsidR="00E908D1" w:rsidRPr="00E908D1" w:rsidRDefault="00E908D1" w:rsidP="00E908D1">
            <w:pPr>
              <w:spacing w:after="0" w:line="240" w:lineRule="auto"/>
              <w:jc w:val="center"/>
              <w:rPr>
                <w:rFonts w:ascii="Calibri" w:eastAsia="Times New Roman" w:hAnsi="Calibri" w:cs="Calibri"/>
                <w:color w:val="000000"/>
                <w:lang w:eastAsia="fr-FR"/>
              </w:rPr>
            </w:pPr>
            <w:r w:rsidRPr="00E908D1">
              <w:rPr>
                <w:rFonts w:ascii="Calibri" w:eastAsia="Times New Roman" w:hAnsi="Calibri" w:cs="Calibri"/>
                <w:color w:val="000000"/>
                <w:lang w:eastAsia="fr-FR"/>
              </w:rPr>
              <w:t>0%</w:t>
            </w:r>
          </w:p>
        </w:tc>
      </w:tr>
    </w:tbl>
    <w:p w14:paraId="7C0938F4" w14:textId="7967AE4A" w:rsidR="00E908D1" w:rsidRDefault="00E908D1" w:rsidP="00737E5E">
      <w:pPr>
        <w:pStyle w:val="NormalWeb"/>
        <w:jc w:val="both"/>
      </w:pPr>
      <w:r>
        <w:t>Lecture : si j’obtiens un score total de 4</w:t>
      </w:r>
      <w:r w:rsidR="005F4954">
        <w:t>5</w:t>
      </w:r>
      <w:r>
        <w:t>, cela veut dire que 6,8 % de la population a un bien-être inférieur au mien et 83,5 % un niveau de bien-être supérieur.</w:t>
      </w:r>
      <w:r w:rsidR="004403A2">
        <w:t xml:space="preserve"> Donc, en matière de bien-être je suis en dessous d’une grande part de la population.</w:t>
      </w:r>
    </w:p>
    <w:p w14:paraId="08DAD31E" w14:textId="77777777" w:rsidR="000859C8" w:rsidRDefault="00F25029" w:rsidP="00737E5E">
      <w:pPr>
        <w:pStyle w:val="NormalWeb"/>
        <w:jc w:val="both"/>
      </w:pPr>
      <w:r>
        <w:t>Score global sur le Sens (les 4 cartes bleus)</w:t>
      </w:r>
    </w:p>
    <w:tbl>
      <w:tblPr>
        <w:tblW w:w="6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0"/>
        <w:gridCol w:w="2478"/>
        <w:gridCol w:w="2551"/>
      </w:tblGrid>
      <w:tr w:rsidR="004403A2" w:rsidRPr="007E69B1" w14:paraId="443816E8" w14:textId="77777777" w:rsidTr="00881C13">
        <w:trPr>
          <w:trHeight w:val="300"/>
        </w:trPr>
        <w:tc>
          <w:tcPr>
            <w:tcW w:w="1200" w:type="dxa"/>
            <w:shd w:val="clear" w:color="auto" w:fill="auto"/>
            <w:noWrap/>
            <w:vAlign w:val="bottom"/>
          </w:tcPr>
          <w:p w14:paraId="4DE1DDB8" w14:textId="77777777" w:rsidR="004403A2" w:rsidRPr="007E69B1" w:rsidRDefault="004403A2" w:rsidP="007E69B1">
            <w:pPr>
              <w:spacing w:after="0" w:line="240" w:lineRule="auto"/>
              <w:rPr>
                <w:rFonts w:ascii="Times New Roman" w:eastAsia="Times New Roman" w:hAnsi="Times New Roman" w:cs="Times New Roman"/>
                <w:sz w:val="24"/>
                <w:szCs w:val="24"/>
                <w:lang w:eastAsia="fr-FR"/>
              </w:rPr>
            </w:pPr>
          </w:p>
        </w:tc>
        <w:tc>
          <w:tcPr>
            <w:tcW w:w="5029" w:type="dxa"/>
            <w:gridSpan w:val="2"/>
            <w:shd w:val="clear" w:color="auto" w:fill="auto"/>
            <w:noWrap/>
            <w:vAlign w:val="bottom"/>
          </w:tcPr>
          <w:p w14:paraId="6D03C20B" w14:textId="77777777" w:rsidR="004403A2" w:rsidRPr="007E69B1" w:rsidRDefault="004403A2" w:rsidP="004403A2">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Part de la population des répondants</w:t>
            </w:r>
          </w:p>
        </w:tc>
      </w:tr>
      <w:tr w:rsidR="004403A2" w:rsidRPr="007E69B1" w14:paraId="1C5F1BDC" w14:textId="77777777" w:rsidTr="00881C13">
        <w:trPr>
          <w:trHeight w:val="300"/>
        </w:trPr>
        <w:tc>
          <w:tcPr>
            <w:tcW w:w="1200" w:type="dxa"/>
            <w:shd w:val="clear" w:color="auto" w:fill="auto"/>
            <w:noWrap/>
            <w:vAlign w:val="bottom"/>
            <w:hideMark/>
          </w:tcPr>
          <w:p w14:paraId="36D3A650" w14:textId="77777777" w:rsidR="004403A2" w:rsidRPr="007E69B1" w:rsidRDefault="004403A2" w:rsidP="007E69B1">
            <w:pPr>
              <w:spacing w:after="0" w:line="240" w:lineRule="auto"/>
              <w:rPr>
                <w:rFonts w:ascii="Times New Roman" w:eastAsia="Times New Roman" w:hAnsi="Times New Roman" w:cs="Times New Roman"/>
                <w:sz w:val="24"/>
                <w:szCs w:val="24"/>
                <w:lang w:eastAsia="fr-FR"/>
              </w:rPr>
            </w:pPr>
          </w:p>
        </w:tc>
        <w:tc>
          <w:tcPr>
            <w:tcW w:w="2478" w:type="dxa"/>
            <w:shd w:val="clear" w:color="auto" w:fill="auto"/>
            <w:noWrap/>
            <w:vAlign w:val="bottom"/>
            <w:hideMark/>
          </w:tcPr>
          <w:p w14:paraId="70A01158" w14:textId="77777777" w:rsidR="004403A2" w:rsidRPr="007E69B1" w:rsidRDefault="004403A2" w:rsidP="004403A2">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Niveau de Sens inférieur</w:t>
            </w:r>
          </w:p>
        </w:tc>
        <w:tc>
          <w:tcPr>
            <w:tcW w:w="2551" w:type="dxa"/>
            <w:shd w:val="clear" w:color="auto" w:fill="auto"/>
            <w:noWrap/>
            <w:vAlign w:val="bottom"/>
            <w:hideMark/>
          </w:tcPr>
          <w:p w14:paraId="47C64558" w14:textId="77777777" w:rsidR="004403A2" w:rsidRPr="007E69B1" w:rsidRDefault="004403A2" w:rsidP="004403A2">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Niveau de Sens supérieur</w:t>
            </w:r>
          </w:p>
        </w:tc>
      </w:tr>
      <w:tr w:rsidR="004403A2" w:rsidRPr="007E69B1" w14:paraId="13EE41DD" w14:textId="77777777" w:rsidTr="00881C13">
        <w:trPr>
          <w:trHeight w:val="300"/>
        </w:trPr>
        <w:tc>
          <w:tcPr>
            <w:tcW w:w="1200" w:type="dxa"/>
            <w:shd w:val="clear" w:color="auto" w:fill="auto"/>
            <w:noWrap/>
            <w:vAlign w:val="bottom"/>
            <w:hideMark/>
          </w:tcPr>
          <w:p w14:paraId="07BC8710" w14:textId="77777777" w:rsidR="004403A2" w:rsidRPr="007E69B1" w:rsidRDefault="004403A2" w:rsidP="007E69B1">
            <w:pPr>
              <w:spacing w:after="0" w:line="240" w:lineRule="auto"/>
              <w:rPr>
                <w:rFonts w:ascii="Calibri" w:eastAsia="Times New Roman" w:hAnsi="Calibri" w:cs="Calibri"/>
                <w:color w:val="000000"/>
                <w:lang w:eastAsia="fr-FR"/>
              </w:rPr>
            </w:pPr>
            <w:r w:rsidRPr="007E69B1">
              <w:rPr>
                <w:rFonts w:ascii="Calibri" w:eastAsia="Times New Roman" w:hAnsi="Calibri" w:cs="Calibri"/>
                <w:color w:val="000000"/>
                <w:lang w:eastAsia="fr-FR"/>
              </w:rPr>
              <w:t>Moins de 6</w:t>
            </w:r>
          </w:p>
        </w:tc>
        <w:tc>
          <w:tcPr>
            <w:tcW w:w="2478" w:type="dxa"/>
            <w:shd w:val="clear" w:color="auto" w:fill="auto"/>
            <w:noWrap/>
            <w:vAlign w:val="bottom"/>
            <w:hideMark/>
          </w:tcPr>
          <w:p w14:paraId="669636DE" w14:textId="77777777" w:rsidR="004403A2" w:rsidRPr="007E69B1" w:rsidRDefault="004403A2" w:rsidP="004403A2">
            <w:pPr>
              <w:spacing w:after="0" w:line="240" w:lineRule="auto"/>
              <w:jc w:val="center"/>
              <w:rPr>
                <w:rFonts w:ascii="Calibri" w:eastAsia="Times New Roman" w:hAnsi="Calibri" w:cs="Calibri"/>
                <w:color w:val="000000"/>
                <w:lang w:eastAsia="fr-FR"/>
              </w:rPr>
            </w:pPr>
            <w:r w:rsidRPr="007E69B1">
              <w:rPr>
                <w:rFonts w:ascii="Calibri" w:eastAsia="Times New Roman" w:hAnsi="Calibri" w:cs="Calibri"/>
                <w:color w:val="000000"/>
                <w:lang w:eastAsia="fr-FR"/>
              </w:rPr>
              <w:t>0%</w:t>
            </w:r>
          </w:p>
        </w:tc>
        <w:tc>
          <w:tcPr>
            <w:tcW w:w="2551" w:type="dxa"/>
            <w:shd w:val="clear" w:color="auto" w:fill="auto"/>
            <w:noWrap/>
            <w:vAlign w:val="bottom"/>
            <w:hideMark/>
          </w:tcPr>
          <w:p w14:paraId="2BC3DC7C" w14:textId="77777777" w:rsidR="004403A2" w:rsidRPr="007E69B1" w:rsidRDefault="004403A2" w:rsidP="004403A2">
            <w:pPr>
              <w:spacing w:after="0" w:line="240" w:lineRule="auto"/>
              <w:jc w:val="center"/>
              <w:rPr>
                <w:rFonts w:ascii="Calibri" w:eastAsia="Times New Roman" w:hAnsi="Calibri" w:cs="Calibri"/>
                <w:color w:val="000000"/>
                <w:lang w:eastAsia="fr-FR"/>
              </w:rPr>
            </w:pPr>
            <w:r w:rsidRPr="007E69B1">
              <w:rPr>
                <w:rFonts w:ascii="Calibri" w:eastAsia="Times New Roman" w:hAnsi="Calibri" w:cs="Calibri"/>
                <w:color w:val="000000"/>
                <w:lang w:eastAsia="fr-FR"/>
              </w:rPr>
              <w:t>99,40%</w:t>
            </w:r>
          </w:p>
        </w:tc>
      </w:tr>
      <w:tr w:rsidR="004403A2" w:rsidRPr="007E69B1" w14:paraId="3C84D9C7" w14:textId="77777777" w:rsidTr="00881C13">
        <w:trPr>
          <w:trHeight w:val="300"/>
        </w:trPr>
        <w:tc>
          <w:tcPr>
            <w:tcW w:w="1200" w:type="dxa"/>
            <w:shd w:val="clear" w:color="auto" w:fill="auto"/>
            <w:noWrap/>
            <w:vAlign w:val="bottom"/>
            <w:hideMark/>
          </w:tcPr>
          <w:p w14:paraId="36617355" w14:textId="77777777" w:rsidR="004403A2" w:rsidRPr="007E69B1" w:rsidRDefault="004403A2" w:rsidP="007E69B1">
            <w:pPr>
              <w:spacing w:after="0" w:line="240" w:lineRule="auto"/>
              <w:rPr>
                <w:rFonts w:ascii="Calibri" w:eastAsia="Times New Roman" w:hAnsi="Calibri" w:cs="Calibri"/>
                <w:color w:val="000000"/>
                <w:lang w:eastAsia="fr-FR"/>
              </w:rPr>
            </w:pPr>
            <w:r w:rsidRPr="007E69B1">
              <w:rPr>
                <w:rFonts w:ascii="Calibri" w:eastAsia="Times New Roman" w:hAnsi="Calibri" w:cs="Calibri"/>
                <w:color w:val="000000"/>
                <w:lang w:eastAsia="fr-FR"/>
              </w:rPr>
              <w:t>De 6 à 8</w:t>
            </w:r>
          </w:p>
        </w:tc>
        <w:tc>
          <w:tcPr>
            <w:tcW w:w="2478" w:type="dxa"/>
            <w:shd w:val="clear" w:color="auto" w:fill="auto"/>
            <w:noWrap/>
            <w:vAlign w:val="bottom"/>
            <w:hideMark/>
          </w:tcPr>
          <w:p w14:paraId="5392589F" w14:textId="77777777" w:rsidR="004403A2" w:rsidRPr="007E69B1" w:rsidRDefault="004403A2" w:rsidP="004403A2">
            <w:pPr>
              <w:spacing w:after="0" w:line="240" w:lineRule="auto"/>
              <w:jc w:val="center"/>
              <w:rPr>
                <w:rFonts w:ascii="Calibri" w:eastAsia="Times New Roman" w:hAnsi="Calibri" w:cs="Calibri"/>
                <w:color w:val="000000"/>
                <w:lang w:eastAsia="fr-FR"/>
              </w:rPr>
            </w:pPr>
            <w:r w:rsidRPr="007E69B1">
              <w:rPr>
                <w:rFonts w:ascii="Calibri" w:eastAsia="Times New Roman" w:hAnsi="Calibri" w:cs="Calibri"/>
                <w:color w:val="000000"/>
                <w:lang w:eastAsia="fr-FR"/>
              </w:rPr>
              <w:t>0,80%</w:t>
            </w:r>
          </w:p>
        </w:tc>
        <w:tc>
          <w:tcPr>
            <w:tcW w:w="2551" w:type="dxa"/>
            <w:shd w:val="clear" w:color="auto" w:fill="auto"/>
            <w:noWrap/>
            <w:vAlign w:val="bottom"/>
            <w:hideMark/>
          </w:tcPr>
          <w:p w14:paraId="305EB650" w14:textId="77777777" w:rsidR="004403A2" w:rsidRPr="007E69B1" w:rsidRDefault="004403A2" w:rsidP="004403A2">
            <w:pPr>
              <w:spacing w:after="0" w:line="240" w:lineRule="auto"/>
              <w:jc w:val="center"/>
              <w:rPr>
                <w:rFonts w:ascii="Calibri" w:eastAsia="Times New Roman" w:hAnsi="Calibri" w:cs="Calibri"/>
                <w:color w:val="000000"/>
                <w:lang w:eastAsia="fr-FR"/>
              </w:rPr>
            </w:pPr>
            <w:r w:rsidRPr="007E69B1">
              <w:rPr>
                <w:rFonts w:ascii="Calibri" w:eastAsia="Times New Roman" w:hAnsi="Calibri" w:cs="Calibri"/>
                <w:color w:val="000000"/>
                <w:lang w:eastAsia="fr-FR"/>
              </w:rPr>
              <w:t>98,60%</w:t>
            </w:r>
          </w:p>
        </w:tc>
      </w:tr>
      <w:tr w:rsidR="004403A2" w:rsidRPr="007E69B1" w14:paraId="6058A4B6" w14:textId="77777777" w:rsidTr="00881C13">
        <w:trPr>
          <w:trHeight w:val="300"/>
        </w:trPr>
        <w:tc>
          <w:tcPr>
            <w:tcW w:w="1200" w:type="dxa"/>
            <w:shd w:val="clear" w:color="auto" w:fill="auto"/>
            <w:noWrap/>
            <w:vAlign w:val="bottom"/>
            <w:hideMark/>
          </w:tcPr>
          <w:p w14:paraId="4FA38268" w14:textId="77777777" w:rsidR="004403A2" w:rsidRPr="007E69B1" w:rsidRDefault="004403A2" w:rsidP="007E69B1">
            <w:pPr>
              <w:spacing w:after="0" w:line="240" w:lineRule="auto"/>
              <w:rPr>
                <w:rFonts w:ascii="Calibri" w:eastAsia="Times New Roman" w:hAnsi="Calibri" w:cs="Calibri"/>
                <w:color w:val="000000"/>
                <w:lang w:eastAsia="fr-FR"/>
              </w:rPr>
            </w:pPr>
            <w:r w:rsidRPr="007E69B1">
              <w:rPr>
                <w:rFonts w:ascii="Calibri" w:eastAsia="Times New Roman" w:hAnsi="Calibri" w:cs="Calibri"/>
                <w:color w:val="000000"/>
                <w:lang w:eastAsia="fr-FR"/>
              </w:rPr>
              <w:t>De 8 à 10</w:t>
            </w:r>
          </w:p>
        </w:tc>
        <w:tc>
          <w:tcPr>
            <w:tcW w:w="2478" w:type="dxa"/>
            <w:shd w:val="clear" w:color="auto" w:fill="auto"/>
            <w:noWrap/>
            <w:vAlign w:val="bottom"/>
            <w:hideMark/>
          </w:tcPr>
          <w:p w14:paraId="4ECEA4D3" w14:textId="77777777" w:rsidR="004403A2" w:rsidRPr="007E69B1" w:rsidRDefault="004403A2" w:rsidP="004403A2">
            <w:pPr>
              <w:spacing w:after="0" w:line="240" w:lineRule="auto"/>
              <w:jc w:val="center"/>
              <w:rPr>
                <w:rFonts w:ascii="Calibri" w:eastAsia="Times New Roman" w:hAnsi="Calibri" w:cs="Calibri"/>
                <w:color w:val="000000"/>
                <w:lang w:eastAsia="fr-FR"/>
              </w:rPr>
            </w:pPr>
            <w:r w:rsidRPr="007E69B1">
              <w:rPr>
                <w:rFonts w:ascii="Calibri" w:eastAsia="Times New Roman" w:hAnsi="Calibri" w:cs="Calibri"/>
                <w:color w:val="000000"/>
                <w:lang w:eastAsia="fr-FR"/>
              </w:rPr>
              <w:t>1,60%</w:t>
            </w:r>
          </w:p>
        </w:tc>
        <w:tc>
          <w:tcPr>
            <w:tcW w:w="2551" w:type="dxa"/>
            <w:shd w:val="clear" w:color="auto" w:fill="auto"/>
            <w:noWrap/>
            <w:vAlign w:val="bottom"/>
            <w:hideMark/>
          </w:tcPr>
          <w:p w14:paraId="689612B5" w14:textId="77777777" w:rsidR="004403A2" w:rsidRPr="007E69B1" w:rsidRDefault="004403A2" w:rsidP="004403A2">
            <w:pPr>
              <w:spacing w:after="0" w:line="240" w:lineRule="auto"/>
              <w:jc w:val="center"/>
              <w:rPr>
                <w:rFonts w:ascii="Calibri" w:eastAsia="Times New Roman" w:hAnsi="Calibri" w:cs="Calibri"/>
                <w:color w:val="000000"/>
                <w:lang w:eastAsia="fr-FR"/>
              </w:rPr>
            </w:pPr>
            <w:r w:rsidRPr="007E69B1">
              <w:rPr>
                <w:rFonts w:ascii="Calibri" w:eastAsia="Times New Roman" w:hAnsi="Calibri" w:cs="Calibri"/>
                <w:color w:val="000000"/>
                <w:lang w:eastAsia="fr-FR"/>
              </w:rPr>
              <w:t>96,30%</w:t>
            </w:r>
          </w:p>
        </w:tc>
      </w:tr>
      <w:tr w:rsidR="004403A2" w:rsidRPr="007E69B1" w14:paraId="563DBEE3" w14:textId="77777777" w:rsidTr="00881C13">
        <w:trPr>
          <w:trHeight w:val="300"/>
        </w:trPr>
        <w:tc>
          <w:tcPr>
            <w:tcW w:w="1200" w:type="dxa"/>
            <w:shd w:val="clear" w:color="auto" w:fill="auto"/>
            <w:noWrap/>
            <w:vAlign w:val="bottom"/>
            <w:hideMark/>
          </w:tcPr>
          <w:p w14:paraId="43B3B6BB" w14:textId="77777777" w:rsidR="004403A2" w:rsidRPr="007E69B1" w:rsidRDefault="004403A2" w:rsidP="007E69B1">
            <w:pPr>
              <w:spacing w:after="0" w:line="240" w:lineRule="auto"/>
              <w:rPr>
                <w:rFonts w:ascii="Calibri" w:eastAsia="Times New Roman" w:hAnsi="Calibri" w:cs="Calibri"/>
                <w:color w:val="000000"/>
                <w:lang w:eastAsia="fr-FR"/>
              </w:rPr>
            </w:pPr>
            <w:r w:rsidRPr="007E69B1">
              <w:rPr>
                <w:rFonts w:ascii="Calibri" w:eastAsia="Times New Roman" w:hAnsi="Calibri" w:cs="Calibri"/>
                <w:color w:val="000000"/>
                <w:lang w:eastAsia="fr-FR"/>
              </w:rPr>
              <w:t>De 10 à 12</w:t>
            </w:r>
          </w:p>
        </w:tc>
        <w:tc>
          <w:tcPr>
            <w:tcW w:w="2478" w:type="dxa"/>
            <w:shd w:val="clear" w:color="auto" w:fill="auto"/>
            <w:noWrap/>
            <w:vAlign w:val="bottom"/>
            <w:hideMark/>
          </w:tcPr>
          <w:p w14:paraId="6075EAE4" w14:textId="77777777" w:rsidR="004403A2" w:rsidRPr="007E69B1" w:rsidRDefault="004403A2" w:rsidP="004403A2">
            <w:pPr>
              <w:spacing w:after="0" w:line="240" w:lineRule="auto"/>
              <w:jc w:val="center"/>
              <w:rPr>
                <w:rFonts w:ascii="Calibri" w:eastAsia="Times New Roman" w:hAnsi="Calibri" w:cs="Calibri"/>
                <w:color w:val="000000"/>
                <w:lang w:eastAsia="fr-FR"/>
              </w:rPr>
            </w:pPr>
            <w:r w:rsidRPr="007E69B1">
              <w:rPr>
                <w:rFonts w:ascii="Calibri" w:eastAsia="Times New Roman" w:hAnsi="Calibri" w:cs="Calibri"/>
                <w:color w:val="000000"/>
                <w:lang w:eastAsia="fr-FR"/>
              </w:rPr>
              <w:t>3,90%</w:t>
            </w:r>
          </w:p>
        </w:tc>
        <w:tc>
          <w:tcPr>
            <w:tcW w:w="2551" w:type="dxa"/>
            <w:shd w:val="clear" w:color="auto" w:fill="auto"/>
            <w:noWrap/>
            <w:vAlign w:val="bottom"/>
            <w:hideMark/>
          </w:tcPr>
          <w:p w14:paraId="26C10732" w14:textId="77777777" w:rsidR="004403A2" w:rsidRPr="007E69B1" w:rsidRDefault="004403A2" w:rsidP="004403A2">
            <w:pPr>
              <w:spacing w:after="0" w:line="240" w:lineRule="auto"/>
              <w:jc w:val="center"/>
              <w:rPr>
                <w:rFonts w:ascii="Calibri" w:eastAsia="Times New Roman" w:hAnsi="Calibri" w:cs="Calibri"/>
                <w:color w:val="000000"/>
                <w:lang w:eastAsia="fr-FR"/>
              </w:rPr>
            </w:pPr>
            <w:r w:rsidRPr="007E69B1">
              <w:rPr>
                <w:rFonts w:ascii="Calibri" w:eastAsia="Times New Roman" w:hAnsi="Calibri" w:cs="Calibri"/>
                <w:color w:val="000000"/>
                <w:lang w:eastAsia="fr-FR"/>
              </w:rPr>
              <w:t>93,30%</w:t>
            </w:r>
          </w:p>
        </w:tc>
      </w:tr>
      <w:tr w:rsidR="004403A2" w:rsidRPr="007E69B1" w14:paraId="6CFA89A8" w14:textId="77777777" w:rsidTr="00881C13">
        <w:trPr>
          <w:trHeight w:val="300"/>
        </w:trPr>
        <w:tc>
          <w:tcPr>
            <w:tcW w:w="1200" w:type="dxa"/>
            <w:shd w:val="clear" w:color="auto" w:fill="auto"/>
            <w:noWrap/>
            <w:vAlign w:val="bottom"/>
            <w:hideMark/>
          </w:tcPr>
          <w:p w14:paraId="19D0ED5F" w14:textId="77777777" w:rsidR="004403A2" w:rsidRPr="007E69B1" w:rsidRDefault="004403A2" w:rsidP="007E69B1">
            <w:pPr>
              <w:spacing w:after="0" w:line="240" w:lineRule="auto"/>
              <w:rPr>
                <w:rFonts w:ascii="Calibri" w:eastAsia="Times New Roman" w:hAnsi="Calibri" w:cs="Calibri"/>
                <w:color w:val="000000"/>
                <w:lang w:eastAsia="fr-FR"/>
              </w:rPr>
            </w:pPr>
            <w:r w:rsidRPr="007E69B1">
              <w:rPr>
                <w:rFonts w:ascii="Calibri" w:eastAsia="Times New Roman" w:hAnsi="Calibri" w:cs="Calibri"/>
                <w:color w:val="000000"/>
                <w:lang w:eastAsia="fr-FR"/>
              </w:rPr>
              <w:t>De 12 à 14</w:t>
            </w:r>
          </w:p>
        </w:tc>
        <w:tc>
          <w:tcPr>
            <w:tcW w:w="2478" w:type="dxa"/>
            <w:shd w:val="clear" w:color="auto" w:fill="auto"/>
            <w:noWrap/>
            <w:vAlign w:val="bottom"/>
            <w:hideMark/>
          </w:tcPr>
          <w:p w14:paraId="7F2F265B" w14:textId="77777777" w:rsidR="004403A2" w:rsidRPr="007E69B1" w:rsidRDefault="004403A2" w:rsidP="004403A2">
            <w:pPr>
              <w:spacing w:after="0" w:line="240" w:lineRule="auto"/>
              <w:jc w:val="center"/>
              <w:rPr>
                <w:rFonts w:ascii="Calibri" w:eastAsia="Times New Roman" w:hAnsi="Calibri" w:cs="Calibri"/>
                <w:color w:val="000000"/>
                <w:lang w:eastAsia="fr-FR"/>
              </w:rPr>
            </w:pPr>
            <w:r w:rsidRPr="007E69B1">
              <w:rPr>
                <w:rFonts w:ascii="Calibri" w:eastAsia="Times New Roman" w:hAnsi="Calibri" w:cs="Calibri"/>
                <w:color w:val="000000"/>
                <w:lang w:eastAsia="fr-FR"/>
              </w:rPr>
              <w:t>6,90%</w:t>
            </w:r>
          </w:p>
        </w:tc>
        <w:tc>
          <w:tcPr>
            <w:tcW w:w="2551" w:type="dxa"/>
            <w:shd w:val="clear" w:color="auto" w:fill="auto"/>
            <w:noWrap/>
            <w:vAlign w:val="bottom"/>
            <w:hideMark/>
          </w:tcPr>
          <w:p w14:paraId="4EDF70E3" w14:textId="77777777" w:rsidR="004403A2" w:rsidRPr="007E69B1" w:rsidRDefault="004403A2" w:rsidP="004403A2">
            <w:pPr>
              <w:spacing w:after="0" w:line="240" w:lineRule="auto"/>
              <w:jc w:val="center"/>
              <w:rPr>
                <w:rFonts w:ascii="Calibri" w:eastAsia="Times New Roman" w:hAnsi="Calibri" w:cs="Calibri"/>
                <w:color w:val="000000"/>
                <w:lang w:eastAsia="fr-FR"/>
              </w:rPr>
            </w:pPr>
            <w:r w:rsidRPr="007E69B1">
              <w:rPr>
                <w:rFonts w:ascii="Calibri" w:eastAsia="Times New Roman" w:hAnsi="Calibri" w:cs="Calibri"/>
                <w:color w:val="000000"/>
                <w:lang w:eastAsia="fr-FR"/>
              </w:rPr>
              <w:t>84,50%</w:t>
            </w:r>
          </w:p>
        </w:tc>
      </w:tr>
      <w:tr w:rsidR="004403A2" w:rsidRPr="007E69B1" w14:paraId="0DEFB581" w14:textId="77777777" w:rsidTr="00881C13">
        <w:trPr>
          <w:trHeight w:val="300"/>
        </w:trPr>
        <w:tc>
          <w:tcPr>
            <w:tcW w:w="1200" w:type="dxa"/>
            <w:shd w:val="clear" w:color="auto" w:fill="auto"/>
            <w:noWrap/>
            <w:vAlign w:val="bottom"/>
            <w:hideMark/>
          </w:tcPr>
          <w:p w14:paraId="627FE006" w14:textId="77777777" w:rsidR="004403A2" w:rsidRPr="007E69B1" w:rsidRDefault="004403A2" w:rsidP="007E69B1">
            <w:pPr>
              <w:spacing w:after="0" w:line="240" w:lineRule="auto"/>
              <w:rPr>
                <w:rFonts w:ascii="Calibri" w:eastAsia="Times New Roman" w:hAnsi="Calibri" w:cs="Calibri"/>
                <w:color w:val="000000"/>
                <w:lang w:eastAsia="fr-FR"/>
              </w:rPr>
            </w:pPr>
            <w:r w:rsidRPr="007E69B1">
              <w:rPr>
                <w:rFonts w:ascii="Calibri" w:eastAsia="Times New Roman" w:hAnsi="Calibri" w:cs="Calibri"/>
                <w:color w:val="000000"/>
                <w:lang w:eastAsia="fr-FR"/>
              </w:rPr>
              <w:t>De 14 à 16</w:t>
            </w:r>
          </w:p>
        </w:tc>
        <w:tc>
          <w:tcPr>
            <w:tcW w:w="2478" w:type="dxa"/>
            <w:shd w:val="clear" w:color="auto" w:fill="auto"/>
            <w:noWrap/>
            <w:vAlign w:val="bottom"/>
            <w:hideMark/>
          </w:tcPr>
          <w:p w14:paraId="5EC238E5" w14:textId="77777777" w:rsidR="004403A2" w:rsidRPr="007E69B1" w:rsidRDefault="004403A2" w:rsidP="004403A2">
            <w:pPr>
              <w:spacing w:after="0" w:line="240" w:lineRule="auto"/>
              <w:jc w:val="center"/>
              <w:rPr>
                <w:rFonts w:ascii="Calibri" w:eastAsia="Times New Roman" w:hAnsi="Calibri" w:cs="Calibri"/>
                <w:color w:val="000000"/>
                <w:lang w:eastAsia="fr-FR"/>
              </w:rPr>
            </w:pPr>
            <w:r w:rsidRPr="007E69B1">
              <w:rPr>
                <w:rFonts w:ascii="Calibri" w:eastAsia="Times New Roman" w:hAnsi="Calibri" w:cs="Calibri"/>
                <w:color w:val="000000"/>
                <w:lang w:eastAsia="fr-FR"/>
              </w:rPr>
              <w:t>15,70%</w:t>
            </w:r>
          </w:p>
        </w:tc>
        <w:tc>
          <w:tcPr>
            <w:tcW w:w="2551" w:type="dxa"/>
            <w:shd w:val="clear" w:color="auto" w:fill="auto"/>
            <w:noWrap/>
            <w:vAlign w:val="bottom"/>
            <w:hideMark/>
          </w:tcPr>
          <w:p w14:paraId="5C0D868D" w14:textId="77777777" w:rsidR="004403A2" w:rsidRPr="007E69B1" w:rsidRDefault="004403A2" w:rsidP="004403A2">
            <w:pPr>
              <w:spacing w:after="0" w:line="240" w:lineRule="auto"/>
              <w:jc w:val="center"/>
              <w:rPr>
                <w:rFonts w:ascii="Calibri" w:eastAsia="Times New Roman" w:hAnsi="Calibri" w:cs="Calibri"/>
                <w:color w:val="000000"/>
                <w:lang w:eastAsia="fr-FR"/>
              </w:rPr>
            </w:pPr>
            <w:r w:rsidRPr="007E69B1">
              <w:rPr>
                <w:rFonts w:ascii="Calibri" w:eastAsia="Times New Roman" w:hAnsi="Calibri" w:cs="Calibri"/>
                <w:color w:val="000000"/>
                <w:lang w:eastAsia="fr-FR"/>
              </w:rPr>
              <w:t>66,60%</w:t>
            </w:r>
          </w:p>
        </w:tc>
      </w:tr>
      <w:tr w:rsidR="004403A2" w:rsidRPr="007E69B1" w14:paraId="644E6C03" w14:textId="77777777" w:rsidTr="00881C13">
        <w:trPr>
          <w:trHeight w:val="300"/>
        </w:trPr>
        <w:tc>
          <w:tcPr>
            <w:tcW w:w="1200" w:type="dxa"/>
            <w:shd w:val="clear" w:color="auto" w:fill="auto"/>
            <w:noWrap/>
            <w:vAlign w:val="bottom"/>
            <w:hideMark/>
          </w:tcPr>
          <w:p w14:paraId="4012C704" w14:textId="77777777" w:rsidR="004403A2" w:rsidRPr="007E69B1" w:rsidRDefault="004403A2" w:rsidP="007E69B1">
            <w:pPr>
              <w:spacing w:after="0" w:line="240" w:lineRule="auto"/>
              <w:rPr>
                <w:rFonts w:ascii="Calibri" w:eastAsia="Times New Roman" w:hAnsi="Calibri" w:cs="Calibri"/>
                <w:color w:val="000000"/>
                <w:lang w:eastAsia="fr-FR"/>
              </w:rPr>
            </w:pPr>
            <w:r w:rsidRPr="007E69B1">
              <w:rPr>
                <w:rFonts w:ascii="Calibri" w:eastAsia="Times New Roman" w:hAnsi="Calibri" w:cs="Calibri"/>
                <w:color w:val="000000"/>
                <w:lang w:eastAsia="fr-FR"/>
              </w:rPr>
              <w:t>De 16 à 18</w:t>
            </w:r>
          </w:p>
        </w:tc>
        <w:tc>
          <w:tcPr>
            <w:tcW w:w="2478" w:type="dxa"/>
            <w:shd w:val="clear" w:color="auto" w:fill="auto"/>
            <w:noWrap/>
            <w:vAlign w:val="bottom"/>
            <w:hideMark/>
          </w:tcPr>
          <w:p w14:paraId="2B69C44A" w14:textId="77777777" w:rsidR="004403A2" w:rsidRPr="007E69B1" w:rsidRDefault="004403A2" w:rsidP="004403A2">
            <w:pPr>
              <w:spacing w:after="0" w:line="240" w:lineRule="auto"/>
              <w:jc w:val="center"/>
              <w:rPr>
                <w:rFonts w:ascii="Calibri" w:eastAsia="Times New Roman" w:hAnsi="Calibri" w:cs="Calibri"/>
                <w:color w:val="000000"/>
                <w:lang w:eastAsia="fr-FR"/>
              </w:rPr>
            </w:pPr>
            <w:r w:rsidRPr="007E69B1">
              <w:rPr>
                <w:rFonts w:ascii="Calibri" w:eastAsia="Times New Roman" w:hAnsi="Calibri" w:cs="Calibri"/>
                <w:color w:val="000000"/>
                <w:lang w:eastAsia="fr-FR"/>
              </w:rPr>
              <w:t>33,60%</w:t>
            </w:r>
          </w:p>
        </w:tc>
        <w:tc>
          <w:tcPr>
            <w:tcW w:w="2551" w:type="dxa"/>
            <w:shd w:val="clear" w:color="auto" w:fill="auto"/>
            <w:noWrap/>
            <w:vAlign w:val="bottom"/>
            <w:hideMark/>
          </w:tcPr>
          <w:p w14:paraId="139C0A93" w14:textId="77777777" w:rsidR="004403A2" w:rsidRPr="007E69B1" w:rsidRDefault="004403A2" w:rsidP="004403A2">
            <w:pPr>
              <w:spacing w:after="0" w:line="240" w:lineRule="auto"/>
              <w:jc w:val="center"/>
              <w:rPr>
                <w:rFonts w:ascii="Calibri" w:eastAsia="Times New Roman" w:hAnsi="Calibri" w:cs="Calibri"/>
                <w:color w:val="000000"/>
                <w:lang w:eastAsia="fr-FR"/>
              </w:rPr>
            </w:pPr>
            <w:r w:rsidRPr="007E69B1">
              <w:rPr>
                <w:rFonts w:ascii="Calibri" w:eastAsia="Times New Roman" w:hAnsi="Calibri" w:cs="Calibri"/>
                <w:color w:val="000000"/>
                <w:lang w:eastAsia="fr-FR"/>
              </w:rPr>
              <w:t>31,50%</w:t>
            </w:r>
          </w:p>
        </w:tc>
      </w:tr>
      <w:tr w:rsidR="004403A2" w:rsidRPr="007E69B1" w14:paraId="6B3699ED" w14:textId="77777777" w:rsidTr="00881C13">
        <w:trPr>
          <w:trHeight w:val="300"/>
        </w:trPr>
        <w:tc>
          <w:tcPr>
            <w:tcW w:w="1200" w:type="dxa"/>
            <w:shd w:val="clear" w:color="auto" w:fill="auto"/>
            <w:noWrap/>
            <w:vAlign w:val="bottom"/>
            <w:hideMark/>
          </w:tcPr>
          <w:p w14:paraId="2F929B4A" w14:textId="77777777" w:rsidR="004403A2" w:rsidRPr="007E69B1" w:rsidRDefault="004403A2" w:rsidP="007E69B1">
            <w:pPr>
              <w:spacing w:after="0" w:line="240" w:lineRule="auto"/>
              <w:rPr>
                <w:rFonts w:ascii="Calibri" w:eastAsia="Times New Roman" w:hAnsi="Calibri" w:cs="Calibri"/>
                <w:color w:val="000000"/>
                <w:lang w:eastAsia="fr-FR"/>
              </w:rPr>
            </w:pPr>
            <w:r w:rsidRPr="007E69B1">
              <w:rPr>
                <w:rFonts w:ascii="Calibri" w:eastAsia="Times New Roman" w:hAnsi="Calibri" w:cs="Calibri"/>
                <w:color w:val="000000"/>
                <w:lang w:eastAsia="fr-FR"/>
              </w:rPr>
              <w:t>De 18 à 20</w:t>
            </w:r>
          </w:p>
        </w:tc>
        <w:tc>
          <w:tcPr>
            <w:tcW w:w="2478" w:type="dxa"/>
            <w:shd w:val="clear" w:color="auto" w:fill="auto"/>
            <w:noWrap/>
            <w:vAlign w:val="bottom"/>
            <w:hideMark/>
          </w:tcPr>
          <w:p w14:paraId="265C2473" w14:textId="77777777" w:rsidR="004403A2" w:rsidRPr="007E69B1" w:rsidRDefault="004403A2" w:rsidP="004403A2">
            <w:pPr>
              <w:spacing w:after="0" w:line="240" w:lineRule="auto"/>
              <w:jc w:val="center"/>
              <w:rPr>
                <w:rFonts w:ascii="Calibri" w:eastAsia="Times New Roman" w:hAnsi="Calibri" w:cs="Calibri"/>
                <w:color w:val="000000"/>
                <w:lang w:eastAsia="fr-FR"/>
              </w:rPr>
            </w:pPr>
            <w:r w:rsidRPr="007E69B1">
              <w:rPr>
                <w:rFonts w:ascii="Calibri" w:eastAsia="Times New Roman" w:hAnsi="Calibri" w:cs="Calibri"/>
                <w:color w:val="000000"/>
                <w:lang w:eastAsia="fr-FR"/>
              </w:rPr>
              <w:t>68,70%</w:t>
            </w:r>
          </w:p>
        </w:tc>
        <w:tc>
          <w:tcPr>
            <w:tcW w:w="2551" w:type="dxa"/>
            <w:shd w:val="clear" w:color="auto" w:fill="auto"/>
            <w:noWrap/>
            <w:vAlign w:val="bottom"/>
            <w:hideMark/>
          </w:tcPr>
          <w:p w14:paraId="37EF1CF4" w14:textId="77777777" w:rsidR="004403A2" w:rsidRPr="007E69B1" w:rsidRDefault="004403A2" w:rsidP="004403A2">
            <w:pPr>
              <w:spacing w:after="0" w:line="240" w:lineRule="auto"/>
              <w:jc w:val="center"/>
              <w:rPr>
                <w:rFonts w:ascii="Calibri" w:eastAsia="Times New Roman" w:hAnsi="Calibri" w:cs="Calibri"/>
                <w:color w:val="000000"/>
                <w:lang w:eastAsia="fr-FR"/>
              </w:rPr>
            </w:pPr>
            <w:r w:rsidRPr="007E69B1">
              <w:rPr>
                <w:rFonts w:ascii="Calibri" w:eastAsia="Times New Roman" w:hAnsi="Calibri" w:cs="Calibri"/>
                <w:color w:val="000000"/>
                <w:lang w:eastAsia="fr-FR"/>
              </w:rPr>
              <w:t>17,60%</w:t>
            </w:r>
          </w:p>
        </w:tc>
      </w:tr>
      <w:tr w:rsidR="004403A2" w:rsidRPr="007E69B1" w14:paraId="64375916" w14:textId="77777777" w:rsidTr="00881C13">
        <w:trPr>
          <w:trHeight w:val="300"/>
        </w:trPr>
        <w:tc>
          <w:tcPr>
            <w:tcW w:w="1200" w:type="dxa"/>
            <w:shd w:val="clear" w:color="auto" w:fill="auto"/>
            <w:noWrap/>
            <w:vAlign w:val="bottom"/>
            <w:hideMark/>
          </w:tcPr>
          <w:p w14:paraId="28BBF868" w14:textId="77777777" w:rsidR="004403A2" w:rsidRPr="007E69B1" w:rsidRDefault="004403A2" w:rsidP="007E69B1">
            <w:pPr>
              <w:spacing w:after="0" w:line="240" w:lineRule="auto"/>
              <w:rPr>
                <w:rFonts w:ascii="Calibri" w:eastAsia="Times New Roman" w:hAnsi="Calibri" w:cs="Calibri"/>
                <w:color w:val="000000"/>
                <w:lang w:eastAsia="fr-FR"/>
              </w:rPr>
            </w:pPr>
            <w:r w:rsidRPr="007E69B1">
              <w:rPr>
                <w:rFonts w:ascii="Calibri" w:eastAsia="Times New Roman" w:hAnsi="Calibri" w:cs="Calibri"/>
                <w:color w:val="000000"/>
                <w:lang w:eastAsia="fr-FR"/>
              </w:rPr>
              <w:t>De 20 à 22</w:t>
            </w:r>
          </w:p>
        </w:tc>
        <w:tc>
          <w:tcPr>
            <w:tcW w:w="2478" w:type="dxa"/>
            <w:shd w:val="clear" w:color="auto" w:fill="auto"/>
            <w:noWrap/>
            <w:vAlign w:val="bottom"/>
            <w:hideMark/>
          </w:tcPr>
          <w:p w14:paraId="4E35896B" w14:textId="77777777" w:rsidR="004403A2" w:rsidRPr="007E69B1" w:rsidRDefault="004403A2" w:rsidP="004403A2">
            <w:pPr>
              <w:spacing w:after="0" w:line="240" w:lineRule="auto"/>
              <w:jc w:val="center"/>
              <w:rPr>
                <w:rFonts w:ascii="Calibri" w:eastAsia="Times New Roman" w:hAnsi="Calibri" w:cs="Calibri"/>
                <w:color w:val="000000"/>
                <w:lang w:eastAsia="fr-FR"/>
              </w:rPr>
            </w:pPr>
            <w:r w:rsidRPr="007E69B1">
              <w:rPr>
                <w:rFonts w:ascii="Calibri" w:eastAsia="Times New Roman" w:hAnsi="Calibri" w:cs="Calibri"/>
                <w:color w:val="000000"/>
                <w:lang w:eastAsia="fr-FR"/>
              </w:rPr>
              <w:t>82,60%</w:t>
            </w:r>
          </w:p>
        </w:tc>
        <w:tc>
          <w:tcPr>
            <w:tcW w:w="2551" w:type="dxa"/>
            <w:shd w:val="clear" w:color="auto" w:fill="auto"/>
            <w:noWrap/>
            <w:vAlign w:val="bottom"/>
            <w:hideMark/>
          </w:tcPr>
          <w:p w14:paraId="76E5AD54" w14:textId="77777777" w:rsidR="004403A2" w:rsidRPr="007E69B1" w:rsidRDefault="004403A2" w:rsidP="004403A2">
            <w:pPr>
              <w:spacing w:after="0" w:line="240" w:lineRule="auto"/>
              <w:jc w:val="center"/>
              <w:rPr>
                <w:rFonts w:ascii="Calibri" w:eastAsia="Times New Roman" w:hAnsi="Calibri" w:cs="Calibri"/>
                <w:color w:val="000000"/>
                <w:lang w:eastAsia="fr-FR"/>
              </w:rPr>
            </w:pPr>
            <w:r w:rsidRPr="007E69B1">
              <w:rPr>
                <w:rFonts w:ascii="Calibri" w:eastAsia="Times New Roman" w:hAnsi="Calibri" w:cs="Calibri"/>
                <w:color w:val="000000"/>
                <w:lang w:eastAsia="fr-FR"/>
              </w:rPr>
              <w:t>0%</w:t>
            </w:r>
          </w:p>
        </w:tc>
      </w:tr>
      <w:tr w:rsidR="004403A2" w:rsidRPr="007E69B1" w14:paraId="0417CAB0" w14:textId="77777777" w:rsidTr="00881C13">
        <w:trPr>
          <w:trHeight w:val="300"/>
        </w:trPr>
        <w:tc>
          <w:tcPr>
            <w:tcW w:w="1200" w:type="dxa"/>
            <w:shd w:val="clear" w:color="auto" w:fill="auto"/>
            <w:noWrap/>
            <w:vAlign w:val="bottom"/>
            <w:hideMark/>
          </w:tcPr>
          <w:p w14:paraId="3A619EA6" w14:textId="77777777" w:rsidR="004403A2" w:rsidRPr="007E69B1" w:rsidRDefault="004403A2" w:rsidP="007E69B1">
            <w:pPr>
              <w:spacing w:after="0" w:line="240" w:lineRule="auto"/>
              <w:rPr>
                <w:rFonts w:ascii="Calibri" w:eastAsia="Times New Roman" w:hAnsi="Calibri" w:cs="Calibri"/>
                <w:color w:val="000000"/>
                <w:lang w:eastAsia="fr-FR"/>
              </w:rPr>
            </w:pPr>
            <w:r w:rsidRPr="007E69B1">
              <w:rPr>
                <w:rFonts w:ascii="Calibri" w:eastAsia="Times New Roman" w:hAnsi="Calibri" w:cs="Calibri"/>
                <w:color w:val="000000"/>
                <w:lang w:eastAsia="fr-FR"/>
              </w:rPr>
              <w:t>22 et plus</w:t>
            </w:r>
          </w:p>
        </w:tc>
        <w:tc>
          <w:tcPr>
            <w:tcW w:w="2478" w:type="dxa"/>
            <w:shd w:val="clear" w:color="auto" w:fill="auto"/>
            <w:noWrap/>
            <w:vAlign w:val="bottom"/>
            <w:hideMark/>
          </w:tcPr>
          <w:p w14:paraId="4E10113C" w14:textId="77777777" w:rsidR="004403A2" w:rsidRPr="007E69B1" w:rsidRDefault="004403A2" w:rsidP="004403A2">
            <w:pPr>
              <w:spacing w:after="0" w:line="240" w:lineRule="auto"/>
              <w:jc w:val="center"/>
              <w:rPr>
                <w:rFonts w:ascii="Calibri" w:eastAsia="Times New Roman" w:hAnsi="Calibri" w:cs="Calibri"/>
                <w:color w:val="000000"/>
                <w:lang w:eastAsia="fr-FR"/>
              </w:rPr>
            </w:pPr>
            <w:r w:rsidRPr="007E69B1">
              <w:rPr>
                <w:rFonts w:ascii="Calibri" w:eastAsia="Times New Roman" w:hAnsi="Calibri" w:cs="Calibri"/>
                <w:color w:val="000000"/>
                <w:lang w:eastAsia="fr-FR"/>
              </w:rPr>
              <w:t>100,</w:t>
            </w:r>
            <w:r>
              <w:rPr>
                <w:rFonts w:ascii="Calibri" w:eastAsia="Times New Roman" w:hAnsi="Calibri" w:cs="Calibri"/>
                <w:color w:val="000000"/>
                <w:lang w:eastAsia="fr-FR"/>
              </w:rPr>
              <w:t>0</w:t>
            </w:r>
            <w:r w:rsidRPr="007E69B1">
              <w:rPr>
                <w:rFonts w:ascii="Calibri" w:eastAsia="Times New Roman" w:hAnsi="Calibri" w:cs="Calibri"/>
                <w:color w:val="000000"/>
                <w:lang w:eastAsia="fr-FR"/>
              </w:rPr>
              <w:t>0%</w:t>
            </w:r>
          </w:p>
        </w:tc>
        <w:tc>
          <w:tcPr>
            <w:tcW w:w="2551" w:type="dxa"/>
            <w:shd w:val="clear" w:color="auto" w:fill="auto"/>
            <w:noWrap/>
            <w:vAlign w:val="bottom"/>
            <w:hideMark/>
          </w:tcPr>
          <w:p w14:paraId="5971F6D9" w14:textId="77777777" w:rsidR="004403A2" w:rsidRPr="007E69B1" w:rsidRDefault="004403A2" w:rsidP="004403A2">
            <w:pPr>
              <w:spacing w:after="0" w:line="240" w:lineRule="auto"/>
              <w:jc w:val="center"/>
              <w:rPr>
                <w:rFonts w:ascii="Calibri" w:eastAsia="Times New Roman" w:hAnsi="Calibri" w:cs="Calibri"/>
                <w:color w:val="000000"/>
                <w:lang w:eastAsia="fr-FR"/>
              </w:rPr>
            </w:pPr>
            <w:r w:rsidRPr="007E69B1">
              <w:rPr>
                <w:rFonts w:ascii="Calibri" w:eastAsia="Times New Roman" w:hAnsi="Calibri" w:cs="Calibri"/>
                <w:color w:val="000000"/>
                <w:lang w:eastAsia="fr-FR"/>
              </w:rPr>
              <w:t>0%</w:t>
            </w:r>
          </w:p>
        </w:tc>
      </w:tr>
    </w:tbl>
    <w:p w14:paraId="1FC76BF9" w14:textId="77777777" w:rsidR="00F25029" w:rsidRDefault="004403A2" w:rsidP="00737E5E">
      <w:pPr>
        <w:pStyle w:val="NormalWeb"/>
        <w:jc w:val="both"/>
      </w:pPr>
      <w:r>
        <w:t xml:space="preserve">Lecture : si j’obtiens 15, alors 15,7 % de la population ressent un niveau de sens inférieur et 66,6 % supérieur. Mon niveau de Sens se situe donc en dessous de deux tiers de la population. </w:t>
      </w:r>
    </w:p>
    <w:p w14:paraId="4086057A" w14:textId="362F15B5" w:rsidR="00F92970" w:rsidRDefault="00F92970" w:rsidP="00737E5E">
      <w:pPr>
        <w:pStyle w:val="NormalWeb"/>
        <w:jc w:val="both"/>
      </w:pPr>
      <w:r>
        <w:t xml:space="preserve">Score de </w:t>
      </w:r>
      <w:r w:rsidR="005F4954">
        <w:t>L</w:t>
      </w:r>
      <w:r>
        <w:t>ien</w:t>
      </w:r>
    </w:p>
    <w:tbl>
      <w:tblPr>
        <w:tblW w:w="6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0"/>
        <w:gridCol w:w="2478"/>
        <w:gridCol w:w="2551"/>
      </w:tblGrid>
      <w:tr w:rsidR="00F92970" w:rsidRPr="004403A2" w14:paraId="617ECFBE" w14:textId="77777777" w:rsidTr="00881C13">
        <w:trPr>
          <w:trHeight w:val="300"/>
        </w:trPr>
        <w:tc>
          <w:tcPr>
            <w:tcW w:w="1200" w:type="dxa"/>
            <w:shd w:val="clear" w:color="auto" w:fill="auto"/>
            <w:noWrap/>
            <w:vAlign w:val="bottom"/>
          </w:tcPr>
          <w:p w14:paraId="708CE0E0" w14:textId="77777777" w:rsidR="00F92970" w:rsidRPr="004403A2" w:rsidRDefault="00F92970" w:rsidP="00F92970">
            <w:pPr>
              <w:spacing w:after="0" w:line="240" w:lineRule="auto"/>
              <w:jc w:val="center"/>
              <w:rPr>
                <w:rFonts w:ascii="Times New Roman" w:eastAsia="Times New Roman" w:hAnsi="Times New Roman" w:cs="Times New Roman"/>
                <w:sz w:val="24"/>
                <w:szCs w:val="24"/>
                <w:lang w:eastAsia="fr-FR"/>
              </w:rPr>
            </w:pPr>
          </w:p>
        </w:tc>
        <w:tc>
          <w:tcPr>
            <w:tcW w:w="5029" w:type="dxa"/>
            <w:gridSpan w:val="2"/>
            <w:shd w:val="clear" w:color="auto" w:fill="auto"/>
            <w:noWrap/>
            <w:vAlign w:val="bottom"/>
          </w:tcPr>
          <w:p w14:paraId="679BDD1F" w14:textId="77777777" w:rsidR="00F92970" w:rsidRPr="007E69B1" w:rsidRDefault="00F92970" w:rsidP="00F92970">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Part de la population des répondants</w:t>
            </w:r>
          </w:p>
        </w:tc>
      </w:tr>
      <w:tr w:rsidR="00F92970" w:rsidRPr="004403A2" w14:paraId="5FADF18F" w14:textId="77777777" w:rsidTr="00881C13">
        <w:trPr>
          <w:trHeight w:val="300"/>
        </w:trPr>
        <w:tc>
          <w:tcPr>
            <w:tcW w:w="1200" w:type="dxa"/>
            <w:shd w:val="clear" w:color="auto" w:fill="auto"/>
            <w:noWrap/>
            <w:vAlign w:val="bottom"/>
            <w:hideMark/>
          </w:tcPr>
          <w:p w14:paraId="58F491ED" w14:textId="77777777" w:rsidR="00F92970" w:rsidRPr="004403A2" w:rsidRDefault="00F92970" w:rsidP="00F92970">
            <w:pPr>
              <w:spacing w:after="0" w:line="240" w:lineRule="auto"/>
              <w:jc w:val="center"/>
              <w:rPr>
                <w:rFonts w:ascii="Times New Roman" w:eastAsia="Times New Roman" w:hAnsi="Times New Roman" w:cs="Times New Roman"/>
                <w:sz w:val="24"/>
                <w:szCs w:val="24"/>
                <w:lang w:eastAsia="fr-FR"/>
              </w:rPr>
            </w:pPr>
          </w:p>
        </w:tc>
        <w:tc>
          <w:tcPr>
            <w:tcW w:w="2478" w:type="dxa"/>
            <w:shd w:val="clear" w:color="auto" w:fill="auto"/>
            <w:noWrap/>
            <w:vAlign w:val="bottom"/>
            <w:hideMark/>
          </w:tcPr>
          <w:p w14:paraId="398F0C23" w14:textId="77777777" w:rsidR="00F92970" w:rsidRPr="007E69B1" w:rsidRDefault="00F92970" w:rsidP="00F92970">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Niveau de Lien inférieur</w:t>
            </w:r>
          </w:p>
        </w:tc>
        <w:tc>
          <w:tcPr>
            <w:tcW w:w="2551" w:type="dxa"/>
            <w:shd w:val="clear" w:color="auto" w:fill="auto"/>
            <w:noWrap/>
            <w:vAlign w:val="bottom"/>
            <w:hideMark/>
          </w:tcPr>
          <w:p w14:paraId="3FD168CA" w14:textId="77777777" w:rsidR="00F92970" w:rsidRPr="007E69B1" w:rsidRDefault="00F92970" w:rsidP="00F92970">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Niveau de Lien supérieur</w:t>
            </w:r>
          </w:p>
        </w:tc>
      </w:tr>
      <w:tr w:rsidR="00F92970" w:rsidRPr="004403A2" w14:paraId="23AA1C28" w14:textId="77777777" w:rsidTr="00881C13">
        <w:trPr>
          <w:trHeight w:val="300"/>
        </w:trPr>
        <w:tc>
          <w:tcPr>
            <w:tcW w:w="1200" w:type="dxa"/>
            <w:shd w:val="clear" w:color="auto" w:fill="auto"/>
            <w:noWrap/>
            <w:vAlign w:val="bottom"/>
            <w:hideMark/>
          </w:tcPr>
          <w:p w14:paraId="2F18F589" w14:textId="77777777" w:rsidR="00F92970" w:rsidRPr="004403A2" w:rsidRDefault="00F92970" w:rsidP="00F92970">
            <w:pPr>
              <w:spacing w:after="0" w:line="240" w:lineRule="auto"/>
              <w:jc w:val="center"/>
              <w:rPr>
                <w:rFonts w:ascii="Calibri" w:eastAsia="Times New Roman" w:hAnsi="Calibri" w:cs="Calibri"/>
                <w:color w:val="000000"/>
                <w:lang w:eastAsia="fr-FR"/>
              </w:rPr>
            </w:pPr>
            <w:r w:rsidRPr="004403A2">
              <w:rPr>
                <w:rFonts w:ascii="Calibri" w:eastAsia="Times New Roman" w:hAnsi="Calibri" w:cs="Calibri"/>
                <w:color w:val="000000"/>
                <w:lang w:eastAsia="fr-FR"/>
              </w:rPr>
              <w:t>Moins de 4</w:t>
            </w:r>
          </w:p>
        </w:tc>
        <w:tc>
          <w:tcPr>
            <w:tcW w:w="2478" w:type="dxa"/>
            <w:shd w:val="clear" w:color="auto" w:fill="auto"/>
            <w:noWrap/>
            <w:vAlign w:val="bottom"/>
            <w:hideMark/>
          </w:tcPr>
          <w:p w14:paraId="6B904289" w14:textId="77777777" w:rsidR="00F92970" w:rsidRPr="004403A2" w:rsidRDefault="00F92970" w:rsidP="00F92970">
            <w:pPr>
              <w:spacing w:after="0" w:line="240" w:lineRule="auto"/>
              <w:jc w:val="center"/>
              <w:rPr>
                <w:rFonts w:ascii="Calibri" w:eastAsia="Times New Roman" w:hAnsi="Calibri" w:cs="Calibri"/>
                <w:color w:val="000000"/>
                <w:lang w:eastAsia="fr-FR"/>
              </w:rPr>
            </w:pPr>
            <w:r w:rsidRPr="004403A2">
              <w:rPr>
                <w:rFonts w:ascii="Calibri" w:eastAsia="Times New Roman" w:hAnsi="Calibri" w:cs="Calibri"/>
                <w:color w:val="000000"/>
                <w:lang w:eastAsia="fr-FR"/>
              </w:rPr>
              <w:t>0%</w:t>
            </w:r>
          </w:p>
        </w:tc>
        <w:tc>
          <w:tcPr>
            <w:tcW w:w="2551" w:type="dxa"/>
            <w:shd w:val="clear" w:color="auto" w:fill="auto"/>
            <w:noWrap/>
            <w:vAlign w:val="bottom"/>
            <w:hideMark/>
          </w:tcPr>
          <w:p w14:paraId="185583B3" w14:textId="77777777" w:rsidR="00F92970" w:rsidRPr="004403A2" w:rsidRDefault="00F92970" w:rsidP="00F92970">
            <w:pPr>
              <w:spacing w:after="0" w:line="240" w:lineRule="auto"/>
              <w:jc w:val="center"/>
              <w:rPr>
                <w:rFonts w:ascii="Calibri" w:eastAsia="Times New Roman" w:hAnsi="Calibri" w:cs="Calibri"/>
                <w:color w:val="000000"/>
                <w:lang w:eastAsia="fr-FR"/>
              </w:rPr>
            </w:pPr>
            <w:r w:rsidRPr="004403A2">
              <w:rPr>
                <w:rFonts w:ascii="Calibri" w:eastAsia="Times New Roman" w:hAnsi="Calibri" w:cs="Calibri"/>
                <w:color w:val="000000"/>
                <w:lang w:eastAsia="fr-FR"/>
              </w:rPr>
              <w:t>99,27%</w:t>
            </w:r>
          </w:p>
        </w:tc>
      </w:tr>
      <w:tr w:rsidR="00F92970" w:rsidRPr="004403A2" w14:paraId="4166275F" w14:textId="77777777" w:rsidTr="00881C13">
        <w:trPr>
          <w:trHeight w:val="300"/>
        </w:trPr>
        <w:tc>
          <w:tcPr>
            <w:tcW w:w="1200" w:type="dxa"/>
            <w:shd w:val="clear" w:color="auto" w:fill="auto"/>
            <w:noWrap/>
            <w:vAlign w:val="bottom"/>
            <w:hideMark/>
          </w:tcPr>
          <w:p w14:paraId="5006F1DD" w14:textId="77777777" w:rsidR="00F92970" w:rsidRPr="004403A2" w:rsidRDefault="00F92970" w:rsidP="00F92970">
            <w:pPr>
              <w:spacing w:after="0" w:line="240" w:lineRule="auto"/>
              <w:jc w:val="center"/>
              <w:rPr>
                <w:rFonts w:ascii="Calibri" w:eastAsia="Times New Roman" w:hAnsi="Calibri" w:cs="Calibri"/>
                <w:color w:val="000000"/>
                <w:lang w:eastAsia="fr-FR"/>
              </w:rPr>
            </w:pPr>
            <w:r w:rsidRPr="004403A2">
              <w:rPr>
                <w:rFonts w:ascii="Calibri" w:eastAsia="Times New Roman" w:hAnsi="Calibri" w:cs="Calibri"/>
                <w:color w:val="000000"/>
                <w:lang w:eastAsia="fr-FR"/>
              </w:rPr>
              <w:t>4</w:t>
            </w:r>
          </w:p>
        </w:tc>
        <w:tc>
          <w:tcPr>
            <w:tcW w:w="2478" w:type="dxa"/>
            <w:shd w:val="clear" w:color="auto" w:fill="auto"/>
            <w:noWrap/>
            <w:vAlign w:val="bottom"/>
            <w:hideMark/>
          </w:tcPr>
          <w:p w14:paraId="35798221" w14:textId="77777777" w:rsidR="00F92970" w:rsidRPr="004403A2" w:rsidRDefault="00F92970" w:rsidP="00F92970">
            <w:pPr>
              <w:spacing w:after="0" w:line="240" w:lineRule="auto"/>
              <w:jc w:val="center"/>
              <w:rPr>
                <w:rFonts w:ascii="Calibri" w:eastAsia="Times New Roman" w:hAnsi="Calibri" w:cs="Calibri"/>
                <w:color w:val="000000"/>
                <w:lang w:eastAsia="fr-FR"/>
              </w:rPr>
            </w:pPr>
            <w:r w:rsidRPr="004403A2">
              <w:rPr>
                <w:rFonts w:ascii="Calibri" w:eastAsia="Times New Roman" w:hAnsi="Calibri" w:cs="Calibri"/>
                <w:color w:val="000000"/>
                <w:lang w:eastAsia="fr-FR"/>
              </w:rPr>
              <w:t>0,80%</w:t>
            </w:r>
          </w:p>
        </w:tc>
        <w:tc>
          <w:tcPr>
            <w:tcW w:w="2551" w:type="dxa"/>
            <w:shd w:val="clear" w:color="auto" w:fill="auto"/>
            <w:noWrap/>
            <w:vAlign w:val="bottom"/>
            <w:hideMark/>
          </w:tcPr>
          <w:p w14:paraId="1181F379" w14:textId="77777777" w:rsidR="00F92970" w:rsidRPr="004403A2" w:rsidRDefault="00F92970" w:rsidP="00F92970">
            <w:pPr>
              <w:spacing w:after="0" w:line="240" w:lineRule="auto"/>
              <w:jc w:val="center"/>
              <w:rPr>
                <w:rFonts w:ascii="Calibri" w:eastAsia="Times New Roman" w:hAnsi="Calibri" w:cs="Calibri"/>
                <w:color w:val="000000"/>
                <w:lang w:eastAsia="fr-FR"/>
              </w:rPr>
            </w:pPr>
            <w:r w:rsidRPr="004403A2">
              <w:rPr>
                <w:rFonts w:ascii="Calibri" w:eastAsia="Times New Roman" w:hAnsi="Calibri" w:cs="Calibri"/>
                <w:color w:val="000000"/>
                <w:lang w:eastAsia="fr-FR"/>
              </w:rPr>
              <w:t>99,20%</w:t>
            </w:r>
          </w:p>
        </w:tc>
      </w:tr>
      <w:tr w:rsidR="00F92970" w:rsidRPr="004403A2" w14:paraId="0F3D0232" w14:textId="77777777" w:rsidTr="00881C13">
        <w:trPr>
          <w:trHeight w:val="300"/>
        </w:trPr>
        <w:tc>
          <w:tcPr>
            <w:tcW w:w="1200" w:type="dxa"/>
            <w:shd w:val="clear" w:color="auto" w:fill="auto"/>
            <w:noWrap/>
            <w:vAlign w:val="bottom"/>
            <w:hideMark/>
          </w:tcPr>
          <w:p w14:paraId="07014D1E" w14:textId="77777777" w:rsidR="00F92970" w:rsidRPr="004403A2" w:rsidRDefault="00F92970" w:rsidP="00F92970">
            <w:pPr>
              <w:spacing w:after="0" w:line="240" w:lineRule="auto"/>
              <w:jc w:val="center"/>
              <w:rPr>
                <w:rFonts w:ascii="Calibri" w:eastAsia="Times New Roman" w:hAnsi="Calibri" w:cs="Calibri"/>
                <w:color w:val="000000"/>
                <w:lang w:eastAsia="fr-FR"/>
              </w:rPr>
            </w:pPr>
            <w:r w:rsidRPr="004403A2">
              <w:rPr>
                <w:rFonts w:ascii="Calibri" w:eastAsia="Times New Roman" w:hAnsi="Calibri" w:cs="Calibri"/>
                <w:color w:val="000000"/>
                <w:lang w:eastAsia="fr-FR"/>
              </w:rPr>
              <w:t>5</w:t>
            </w:r>
          </w:p>
        </w:tc>
        <w:tc>
          <w:tcPr>
            <w:tcW w:w="2478" w:type="dxa"/>
            <w:shd w:val="clear" w:color="auto" w:fill="auto"/>
            <w:noWrap/>
            <w:vAlign w:val="bottom"/>
            <w:hideMark/>
          </w:tcPr>
          <w:p w14:paraId="57F83710" w14:textId="77777777" w:rsidR="00F92970" w:rsidRPr="004403A2" w:rsidRDefault="00F92970" w:rsidP="00F92970">
            <w:pPr>
              <w:spacing w:after="0" w:line="240" w:lineRule="auto"/>
              <w:jc w:val="center"/>
              <w:rPr>
                <w:rFonts w:ascii="Calibri" w:eastAsia="Times New Roman" w:hAnsi="Calibri" w:cs="Calibri"/>
                <w:color w:val="000000"/>
                <w:lang w:eastAsia="fr-FR"/>
              </w:rPr>
            </w:pPr>
            <w:r w:rsidRPr="004403A2">
              <w:rPr>
                <w:rFonts w:ascii="Calibri" w:eastAsia="Times New Roman" w:hAnsi="Calibri" w:cs="Calibri"/>
                <w:color w:val="000000"/>
                <w:lang w:eastAsia="fr-FR"/>
              </w:rPr>
              <w:t>0,87%</w:t>
            </w:r>
          </w:p>
        </w:tc>
        <w:tc>
          <w:tcPr>
            <w:tcW w:w="2551" w:type="dxa"/>
            <w:shd w:val="clear" w:color="auto" w:fill="auto"/>
            <w:noWrap/>
            <w:vAlign w:val="bottom"/>
            <w:hideMark/>
          </w:tcPr>
          <w:p w14:paraId="68653F5F" w14:textId="77777777" w:rsidR="00F92970" w:rsidRPr="004403A2" w:rsidRDefault="00F92970" w:rsidP="00F92970">
            <w:pPr>
              <w:spacing w:after="0" w:line="240" w:lineRule="auto"/>
              <w:jc w:val="center"/>
              <w:rPr>
                <w:rFonts w:ascii="Calibri" w:eastAsia="Times New Roman" w:hAnsi="Calibri" w:cs="Calibri"/>
                <w:color w:val="000000"/>
                <w:lang w:eastAsia="fr-FR"/>
              </w:rPr>
            </w:pPr>
            <w:r w:rsidRPr="004403A2">
              <w:rPr>
                <w:rFonts w:ascii="Calibri" w:eastAsia="Times New Roman" w:hAnsi="Calibri" w:cs="Calibri"/>
                <w:color w:val="000000"/>
                <w:lang w:eastAsia="fr-FR"/>
              </w:rPr>
              <w:t>98,50%</w:t>
            </w:r>
          </w:p>
        </w:tc>
      </w:tr>
      <w:tr w:rsidR="00F92970" w:rsidRPr="004403A2" w14:paraId="6FD25CB7" w14:textId="77777777" w:rsidTr="00881C13">
        <w:trPr>
          <w:trHeight w:val="300"/>
        </w:trPr>
        <w:tc>
          <w:tcPr>
            <w:tcW w:w="1200" w:type="dxa"/>
            <w:shd w:val="clear" w:color="auto" w:fill="auto"/>
            <w:noWrap/>
            <w:vAlign w:val="bottom"/>
            <w:hideMark/>
          </w:tcPr>
          <w:p w14:paraId="3289F41C" w14:textId="77777777" w:rsidR="00F92970" w:rsidRPr="004403A2" w:rsidRDefault="00F92970" w:rsidP="00F92970">
            <w:pPr>
              <w:spacing w:after="0" w:line="240" w:lineRule="auto"/>
              <w:jc w:val="center"/>
              <w:rPr>
                <w:rFonts w:ascii="Calibri" w:eastAsia="Times New Roman" w:hAnsi="Calibri" w:cs="Calibri"/>
                <w:color w:val="000000"/>
                <w:lang w:eastAsia="fr-FR"/>
              </w:rPr>
            </w:pPr>
            <w:r w:rsidRPr="004403A2">
              <w:rPr>
                <w:rFonts w:ascii="Calibri" w:eastAsia="Times New Roman" w:hAnsi="Calibri" w:cs="Calibri"/>
                <w:color w:val="000000"/>
                <w:lang w:eastAsia="fr-FR"/>
              </w:rPr>
              <w:t>6</w:t>
            </w:r>
          </w:p>
        </w:tc>
        <w:tc>
          <w:tcPr>
            <w:tcW w:w="2478" w:type="dxa"/>
            <w:shd w:val="clear" w:color="auto" w:fill="auto"/>
            <w:noWrap/>
            <w:vAlign w:val="bottom"/>
            <w:hideMark/>
          </w:tcPr>
          <w:p w14:paraId="716695A2" w14:textId="77777777" w:rsidR="00F92970" w:rsidRPr="004403A2" w:rsidRDefault="00F92970" w:rsidP="00F92970">
            <w:pPr>
              <w:spacing w:after="0" w:line="240" w:lineRule="auto"/>
              <w:jc w:val="center"/>
              <w:rPr>
                <w:rFonts w:ascii="Calibri" w:eastAsia="Times New Roman" w:hAnsi="Calibri" w:cs="Calibri"/>
                <w:color w:val="000000"/>
                <w:lang w:eastAsia="fr-FR"/>
              </w:rPr>
            </w:pPr>
            <w:r w:rsidRPr="004403A2">
              <w:rPr>
                <w:rFonts w:ascii="Calibri" w:eastAsia="Times New Roman" w:hAnsi="Calibri" w:cs="Calibri"/>
                <w:color w:val="000000"/>
                <w:lang w:eastAsia="fr-FR"/>
              </w:rPr>
              <w:t>1,57%</w:t>
            </w:r>
          </w:p>
        </w:tc>
        <w:tc>
          <w:tcPr>
            <w:tcW w:w="2551" w:type="dxa"/>
            <w:shd w:val="clear" w:color="auto" w:fill="auto"/>
            <w:noWrap/>
            <w:vAlign w:val="bottom"/>
            <w:hideMark/>
          </w:tcPr>
          <w:p w14:paraId="0787624A" w14:textId="77777777" w:rsidR="00F92970" w:rsidRPr="004403A2" w:rsidRDefault="00F92970" w:rsidP="00F92970">
            <w:pPr>
              <w:spacing w:after="0" w:line="240" w:lineRule="auto"/>
              <w:jc w:val="center"/>
              <w:rPr>
                <w:rFonts w:ascii="Calibri" w:eastAsia="Times New Roman" w:hAnsi="Calibri" w:cs="Calibri"/>
                <w:color w:val="000000"/>
                <w:lang w:eastAsia="fr-FR"/>
              </w:rPr>
            </w:pPr>
            <w:r w:rsidRPr="004403A2">
              <w:rPr>
                <w:rFonts w:ascii="Calibri" w:eastAsia="Times New Roman" w:hAnsi="Calibri" w:cs="Calibri"/>
                <w:color w:val="000000"/>
                <w:lang w:eastAsia="fr-FR"/>
              </w:rPr>
              <w:t>97,60%</w:t>
            </w:r>
          </w:p>
        </w:tc>
      </w:tr>
      <w:tr w:rsidR="00F92970" w:rsidRPr="004403A2" w14:paraId="46E6520A" w14:textId="77777777" w:rsidTr="00881C13">
        <w:trPr>
          <w:trHeight w:val="300"/>
        </w:trPr>
        <w:tc>
          <w:tcPr>
            <w:tcW w:w="1200" w:type="dxa"/>
            <w:shd w:val="clear" w:color="auto" w:fill="auto"/>
            <w:noWrap/>
            <w:vAlign w:val="bottom"/>
            <w:hideMark/>
          </w:tcPr>
          <w:p w14:paraId="743BBC48" w14:textId="77777777" w:rsidR="00F92970" w:rsidRPr="004403A2" w:rsidRDefault="00F92970" w:rsidP="00F92970">
            <w:pPr>
              <w:spacing w:after="0" w:line="240" w:lineRule="auto"/>
              <w:jc w:val="center"/>
              <w:rPr>
                <w:rFonts w:ascii="Calibri" w:eastAsia="Times New Roman" w:hAnsi="Calibri" w:cs="Calibri"/>
                <w:color w:val="000000"/>
                <w:lang w:eastAsia="fr-FR"/>
              </w:rPr>
            </w:pPr>
            <w:r w:rsidRPr="004403A2">
              <w:rPr>
                <w:rFonts w:ascii="Calibri" w:eastAsia="Times New Roman" w:hAnsi="Calibri" w:cs="Calibri"/>
                <w:color w:val="000000"/>
                <w:lang w:eastAsia="fr-FR"/>
              </w:rPr>
              <w:t>7</w:t>
            </w:r>
          </w:p>
        </w:tc>
        <w:tc>
          <w:tcPr>
            <w:tcW w:w="2478" w:type="dxa"/>
            <w:shd w:val="clear" w:color="auto" w:fill="auto"/>
            <w:noWrap/>
            <w:vAlign w:val="bottom"/>
            <w:hideMark/>
          </w:tcPr>
          <w:p w14:paraId="32B31443" w14:textId="77777777" w:rsidR="00F92970" w:rsidRPr="004403A2" w:rsidRDefault="00F92970" w:rsidP="00F92970">
            <w:pPr>
              <w:spacing w:after="0" w:line="240" w:lineRule="auto"/>
              <w:jc w:val="center"/>
              <w:rPr>
                <w:rFonts w:ascii="Calibri" w:eastAsia="Times New Roman" w:hAnsi="Calibri" w:cs="Calibri"/>
                <w:color w:val="000000"/>
                <w:lang w:eastAsia="fr-FR"/>
              </w:rPr>
            </w:pPr>
            <w:r w:rsidRPr="004403A2">
              <w:rPr>
                <w:rFonts w:ascii="Calibri" w:eastAsia="Times New Roman" w:hAnsi="Calibri" w:cs="Calibri"/>
                <w:color w:val="000000"/>
                <w:lang w:eastAsia="fr-FR"/>
              </w:rPr>
              <w:t>2,47%</w:t>
            </w:r>
          </w:p>
        </w:tc>
        <w:tc>
          <w:tcPr>
            <w:tcW w:w="2551" w:type="dxa"/>
            <w:shd w:val="clear" w:color="auto" w:fill="auto"/>
            <w:noWrap/>
            <w:vAlign w:val="bottom"/>
            <w:hideMark/>
          </w:tcPr>
          <w:p w14:paraId="1B1D1CCB" w14:textId="77777777" w:rsidR="00F92970" w:rsidRPr="004403A2" w:rsidRDefault="00F92970" w:rsidP="00F92970">
            <w:pPr>
              <w:spacing w:after="0" w:line="240" w:lineRule="auto"/>
              <w:jc w:val="center"/>
              <w:rPr>
                <w:rFonts w:ascii="Calibri" w:eastAsia="Times New Roman" w:hAnsi="Calibri" w:cs="Calibri"/>
                <w:color w:val="000000"/>
                <w:lang w:eastAsia="fr-FR"/>
              </w:rPr>
            </w:pPr>
            <w:r w:rsidRPr="004403A2">
              <w:rPr>
                <w:rFonts w:ascii="Calibri" w:eastAsia="Times New Roman" w:hAnsi="Calibri" w:cs="Calibri"/>
                <w:color w:val="000000"/>
                <w:lang w:eastAsia="fr-FR"/>
              </w:rPr>
              <w:t>96,50%</w:t>
            </w:r>
          </w:p>
        </w:tc>
      </w:tr>
      <w:tr w:rsidR="00F92970" w:rsidRPr="004403A2" w14:paraId="616835E3" w14:textId="77777777" w:rsidTr="00881C13">
        <w:trPr>
          <w:trHeight w:val="300"/>
        </w:trPr>
        <w:tc>
          <w:tcPr>
            <w:tcW w:w="1200" w:type="dxa"/>
            <w:shd w:val="clear" w:color="auto" w:fill="auto"/>
            <w:noWrap/>
            <w:vAlign w:val="bottom"/>
            <w:hideMark/>
          </w:tcPr>
          <w:p w14:paraId="0CE62F9D" w14:textId="77777777" w:rsidR="00F92970" w:rsidRPr="004403A2" w:rsidRDefault="00F92970" w:rsidP="00F92970">
            <w:pPr>
              <w:spacing w:after="0" w:line="240" w:lineRule="auto"/>
              <w:jc w:val="center"/>
              <w:rPr>
                <w:rFonts w:ascii="Calibri" w:eastAsia="Times New Roman" w:hAnsi="Calibri" w:cs="Calibri"/>
                <w:color w:val="000000"/>
                <w:lang w:eastAsia="fr-FR"/>
              </w:rPr>
            </w:pPr>
            <w:r w:rsidRPr="004403A2">
              <w:rPr>
                <w:rFonts w:ascii="Calibri" w:eastAsia="Times New Roman" w:hAnsi="Calibri" w:cs="Calibri"/>
                <w:color w:val="000000"/>
                <w:lang w:eastAsia="fr-FR"/>
              </w:rPr>
              <w:t>8</w:t>
            </w:r>
          </w:p>
        </w:tc>
        <w:tc>
          <w:tcPr>
            <w:tcW w:w="2478" w:type="dxa"/>
            <w:shd w:val="clear" w:color="auto" w:fill="auto"/>
            <w:noWrap/>
            <w:vAlign w:val="bottom"/>
            <w:hideMark/>
          </w:tcPr>
          <w:p w14:paraId="75BD55AD" w14:textId="77777777" w:rsidR="00F92970" w:rsidRPr="004403A2" w:rsidRDefault="00F92970" w:rsidP="00F92970">
            <w:pPr>
              <w:spacing w:after="0" w:line="240" w:lineRule="auto"/>
              <w:jc w:val="center"/>
              <w:rPr>
                <w:rFonts w:ascii="Calibri" w:eastAsia="Times New Roman" w:hAnsi="Calibri" w:cs="Calibri"/>
                <w:color w:val="000000"/>
                <w:lang w:eastAsia="fr-FR"/>
              </w:rPr>
            </w:pPr>
            <w:r w:rsidRPr="004403A2">
              <w:rPr>
                <w:rFonts w:ascii="Calibri" w:eastAsia="Times New Roman" w:hAnsi="Calibri" w:cs="Calibri"/>
                <w:color w:val="000000"/>
                <w:lang w:eastAsia="fr-FR"/>
              </w:rPr>
              <w:t>3,57%</w:t>
            </w:r>
          </w:p>
        </w:tc>
        <w:tc>
          <w:tcPr>
            <w:tcW w:w="2551" w:type="dxa"/>
            <w:shd w:val="clear" w:color="auto" w:fill="auto"/>
            <w:noWrap/>
            <w:vAlign w:val="bottom"/>
            <w:hideMark/>
          </w:tcPr>
          <w:p w14:paraId="7B8CBE29" w14:textId="77777777" w:rsidR="00F92970" w:rsidRPr="004403A2" w:rsidRDefault="00F92970" w:rsidP="00F92970">
            <w:pPr>
              <w:spacing w:after="0" w:line="240" w:lineRule="auto"/>
              <w:jc w:val="center"/>
              <w:rPr>
                <w:rFonts w:ascii="Calibri" w:eastAsia="Times New Roman" w:hAnsi="Calibri" w:cs="Calibri"/>
                <w:color w:val="000000"/>
                <w:lang w:eastAsia="fr-FR"/>
              </w:rPr>
            </w:pPr>
            <w:r w:rsidRPr="004403A2">
              <w:rPr>
                <w:rFonts w:ascii="Calibri" w:eastAsia="Times New Roman" w:hAnsi="Calibri" w:cs="Calibri"/>
                <w:color w:val="000000"/>
                <w:lang w:eastAsia="fr-FR"/>
              </w:rPr>
              <w:t>95,10%</w:t>
            </w:r>
          </w:p>
        </w:tc>
      </w:tr>
      <w:tr w:rsidR="00F92970" w:rsidRPr="004403A2" w14:paraId="151C0273" w14:textId="77777777" w:rsidTr="00881C13">
        <w:trPr>
          <w:trHeight w:val="300"/>
        </w:trPr>
        <w:tc>
          <w:tcPr>
            <w:tcW w:w="1200" w:type="dxa"/>
            <w:shd w:val="clear" w:color="auto" w:fill="auto"/>
            <w:noWrap/>
            <w:vAlign w:val="bottom"/>
            <w:hideMark/>
          </w:tcPr>
          <w:p w14:paraId="75E81D34" w14:textId="77777777" w:rsidR="00F92970" w:rsidRPr="004403A2" w:rsidRDefault="00F92970" w:rsidP="00F92970">
            <w:pPr>
              <w:spacing w:after="0" w:line="240" w:lineRule="auto"/>
              <w:jc w:val="center"/>
              <w:rPr>
                <w:rFonts w:ascii="Calibri" w:eastAsia="Times New Roman" w:hAnsi="Calibri" w:cs="Calibri"/>
                <w:color w:val="000000"/>
                <w:lang w:eastAsia="fr-FR"/>
              </w:rPr>
            </w:pPr>
            <w:r w:rsidRPr="004403A2">
              <w:rPr>
                <w:rFonts w:ascii="Calibri" w:eastAsia="Times New Roman" w:hAnsi="Calibri" w:cs="Calibri"/>
                <w:color w:val="000000"/>
                <w:lang w:eastAsia="fr-FR"/>
              </w:rPr>
              <w:t>9</w:t>
            </w:r>
          </w:p>
        </w:tc>
        <w:tc>
          <w:tcPr>
            <w:tcW w:w="2478" w:type="dxa"/>
            <w:shd w:val="clear" w:color="auto" w:fill="auto"/>
            <w:noWrap/>
            <w:vAlign w:val="bottom"/>
            <w:hideMark/>
          </w:tcPr>
          <w:p w14:paraId="64B548A1" w14:textId="77777777" w:rsidR="00F92970" w:rsidRPr="004403A2" w:rsidRDefault="00F92970" w:rsidP="00F92970">
            <w:pPr>
              <w:spacing w:after="0" w:line="240" w:lineRule="auto"/>
              <w:jc w:val="center"/>
              <w:rPr>
                <w:rFonts w:ascii="Calibri" w:eastAsia="Times New Roman" w:hAnsi="Calibri" w:cs="Calibri"/>
                <w:color w:val="000000"/>
                <w:lang w:eastAsia="fr-FR"/>
              </w:rPr>
            </w:pPr>
            <w:r w:rsidRPr="004403A2">
              <w:rPr>
                <w:rFonts w:ascii="Calibri" w:eastAsia="Times New Roman" w:hAnsi="Calibri" w:cs="Calibri"/>
                <w:color w:val="000000"/>
                <w:lang w:eastAsia="fr-FR"/>
              </w:rPr>
              <w:t>4,97%</w:t>
            </w:r>
          </w:p>
        </w:tc>
        <w:tc>
          <w:tcPr>
            <w:tcW w:w="2551" w:type="dxa"/>
            <w:shd w:val="clear" w:color="auto" w:fill="auto"/>
            <w:noWrap/>
            <w:vAlign w:val="bottom"/>
            <w:hideMark/>
          </w:tcPr>
          <w:p w14:paraId="19B0222E" w14:textId="77777777" w:rsidR="00F92970" w:rsidRPr="004403A2" w:rsidRDefault="00F92970" w:rsidP="00F92970">
            <w:pPr>
              <w:spacing w:after="0" w:line="240" w:lineRule="auto"/>
              <w:jc w:val="center"/>
              <w:rPr>
                <w:rFonts w:ascii="Calibri" w:eastAsia="Times New Roman" w:hAnsi="Calibri" w:cs="Calibri"/>
                <w:color w:val="000000"/>
                <w:lang w:eastAsia="fr-FR"/>
              </w:rPr>
            </w:pPr>
            <w:r w:rsidRPr="004403A2">
              <w:rPr>
                <w:rFonts w:ascii="Calibri" w:eastAsia="Times New Roman" w:hAnsi="Calibri" w:cs="Calibri"/>
                <w:color w:val="000000"/>
                <w:lang w:eastAsia="fr-FR"/>
              </w:rPr>
              <w:t>88,30%</w:t>
            </w:r>
          </w:p>
        </w:tc>
      </w:tr>
      <w:tr w:rsidR="00F92970" w:rsidRPr="004403A2" w14:paraId="16ECE6F6" w14:textId="77777777" w:rsidTr="00881C13">
        <w:trPr>
          <w:trHeight w:val="300"/>
        </w:trPr>
        <w:tc>
          <w:tcPr>
            <w:tcW w:w="1200" w:type="dxa"/>
            <w:shd w:val="clear" w:color="auto" w:fill="auto"/>
            <w:noWrap/>
            <w:vAlign w:val="bottom"/>
            <w:hideMark/>
          </w:tcPr>
          <w:p w14:paraId="6E96B10B" w14:textId="77777777" w:rsidR="00F92970" w:rsidRPr="004403A2" w:rsidRDefault="00F92970" w:rsidP="00F92970">
            <w:pPr>
              <w:spacing w:after="0" w:line="240" w:lineRule="auto"/>
              <w:jc w:val="center"/>
              <w:rPr>
                <w:rFonts w:ascii="Calibri" w:eastAsia="Times New Roman" w:hAnsi="Calibri" w:cs="Calibri"/>
                <w:color w:val="000000"/>
                <w:lang w:eastAsia="fr-FR"/>
              </w:rPr>
            </w:pPr>
            <w:r w:rsidRPr="004403A2">
              <w:rPr>
                <w:rFonts w:ascii="Calibri" w:eastAsia="Times New Roman" w:hAnsi="Calibri" w:cs="Calibri"/>
                <w:color w:val="000000"/>
                <w:lang w:eastAsia="fr-FR"/>
              </w:rPr>
              <w:t>10</w:t>
            </w:r>
          </w:p>
        </w:tc>
        <w:tc>
          <w:tcPr>
            <w:tcW w:w="2478" w:type="dxa"/>
            <w:shd w:val="clear" w:color="auto" w:fill="auto"/>
            <w:noWrap/>
            <w:vAlign w:val="bottom"/>
            <w:hideMark/>
          </w:tcPr>
          <w:p w14:paraId="2612E6D6" w14:textId="77777777" w:rsidR="00F92970" w:rsidRPr="004403A2" w:rsidRDefault="00F92970" w:rsidP="00F92970">
            <w:pPr>
              <w:spacing w:after="0" w:line="240" w:lineRule="auto"/>
              <w:jc w:val="center"/>
              <w:rPr>
                <w:rFonts w:ascii="Calibri" w:eastAsia="Times New Roman" w:hAnsi="Calibri" w:cs="Calibri"/>
                <w:color w:val="000000"/>
                <w:lang w:eastAsia="fr-FR"/>
              </w:rPr>
            </w:pPr>
            <w:r w:rsidRPr="004403A2">
              <w:rPr>
                <w:rFonts w:ascii="Calibri" w:eastAsia="Times New Roman" w:hAnsi="Calibri" w:cs="Calibri"/>
                <w:color w:val="000000"/>
                <w:lang w:eastAsia="fr-FR"/>
              </w:rPr>
              <w:t>11,77%</w:t>
            </w:r>
          </w:p>
        </w:tc>
        <w:tc>
          <w:tcPr>
            <w:tcW w:w="2551" w:type="dxa"/>
            <w:shd w:val="clear" w:color="auto" w:fill="auto"/>
            <w:noWrap/>
            <w:vAlign w:val="bottom"/>
            <w:hideMark/>
          </w:tcPr>
          <w:p w14:paraId="3E2E728A" w14:textId="77777777" w:rsidR="00F92970" w:rsidRPr="004403A2" w:rsidRDefault="00F92970" w:rsidP="00F92970">
            <w:pPr>
              <w:spacing w:after="0" w:line="240" w:lineRule="auto"/>
              <w:jc w:val="center"/>
              <w:rPr>
                <w:rFonts w:ascii="Calibri" w:eastAsia="Times New Roman" w:hAnsi="Calibri" w:cs="Calibri"/>
                <w:color w:val="000000"/>
                <w:lang w:eastAsia="fr-FR"/>
              </w:rPr>
            </w:pPr>
            <w:r w:rsidRPr="004403A2">
              <w:rPr>
                <w:rFonts w:ascii="Calibri" w:eastAsia="Times New Roman" w:hAnsi="Calibri" w:cs="Calibri"/>
                <w:color w:val="000000"/>
                <w:lang w:eastAsia="fr-FR"/>
              </w:rPr>
              <w:t>80,40%</w:t>
            </w:r>
          </w:p>
        </w:tc>
      </w:tr>
      <w:tr w:rsidR="00F92970" w:rsidRPr="004403A2" w14:paraId="72655EBD" w14:textId="77777777" w:rsidTr="00881C13">
        <w:trPr>
          <w:trHeight w:val="300"/>
        </w:trPr>
        <w:tc>
          <w:tcPr>
            <w:tcW w:w="1200" w:type="dxa"/>
            <w:shd w:val="clear" w:color="auto" w:fill="auto"/>
            <w:noWrap/>
            <w:vAlign w:val="bottom"/>
            <w:hideMark/>
          </w:tcPr>
          <w:p w14:paraId="19652224" w14:textId="77777777" w:rsidR="00F92970" w:rsidRPr="004403A2" w:rsidRDefault="00F92970" w:rsidP="00F92970">
            <w:pPr>
              <w:spacing w:after="0" w:line="240" w:lineRule="auto"/>
              <w:jc w:val="center"/>
              <w:rPr>
                <w:rFonts w:ascii="Calibri" w:eastAsia="Times New Roman" w:hAnsi="Calibri" w:cs="Calibri"/>
                <w:color w:val="000000"/>
                <w:lang w:eastAsia="fr-FR"/>
              </w:rPr>
            </w:pPr>
            <w:r w:rsidRPr="004403A2">
              <w:rPr>
                <w:rFonts w:ascii="Calibri" w:eastAsia="Times New Roman" w:hAnsi="Calibri" w:cs="Calibri"/>
                <w:color w:val="000000"/>
                <w:lang w:eastAsia="fr-FR"/>
              </w:rPr>
              <w:t>11</w:t>
            </w:r>
          </w:p>
        </w:tc>
        <w:tc>
          <w:tcPr>
            <w:tcW w:w="2478" w:type="dxa"/>
            <w:shd w:val="clear" w:color="auto" w:fill="auto"/>
            <w:noWrap/>
            <w:vAlign w:val="bottom"/>
            <w:hideMark/>
          </w:tcPr>
          <w:p w14:paraId="57DB9073" w14:textId="77777777" w:rsidR="00F92970" w:rsidRPr="004403A2" w:rsidRDefault="00F92970" w:rsidP="00F92970">
            <w:pPr>
              <w:spacing w:after="0" w:line="240" w:lineRule="auto"/>
              <w:jc w:val="center"/>
              <w:rPr>
                <w:rFonts w:ascii="Calibri" w:eastAsia="Times New Roman" w:hAnsi="Calibri" w:cs="Calibri"/>
                <w:color w:val="000000"/>
                <w:lang w:eastAsia="fr-FR"/>
              </w:rPr>
            </w:pPr>
            <w:r w:rsidRPr="004403A2">
              <w:rPr>
                <w:rFonts w:ascii="Calibri" w:eastAsia="Times New Roman" w:hAnsi="Calibri" w:cs="Calibri"/>
                <w:color w:val="000000"/>
                <w:lang w:eastAsia="fr-FR"/>
              </w:rPr>
              <w:t>19,67%</w:t>
            </w:r>
          </w:p>
        </w:tc>
        <w:tc>
          <w:tcPr>
            <w:tcW w:w="2551" w:type="dxa"/>
            <w:shd w:val="clear" w:color="auto" w:fill="auto"/>
            <w:noWrap/>
            <w:vAlign w:val="bottom"/>
            <w:hideMark/>
          </w:tcPr>
          <w:p w14:paraId="1D416FA9" w14:textId="77777777" w:rsidR="00F92970" w:rsidRPr="004403A2" w:rsidRDefault="00F92970" w:rsidP="00F92970">
            <w:pPr>
              <w:spacing w:after="0" w:line="240" w:lineRule="auto"/>
              <w:jc w:val="center"/>
              <w:rPr>
                <w:rFonts w:ascii="Calibri" w:eastAsia="Times New Roman" w:hAnsi="Calibri" w:cs="Calibri"/>
                <w:color w:val="000000"/>
                <w:lang w:eastAsia="fr-FR"/>
              </w:rPr>
            </w:pPr>
            <w:r w:rsidRPr="004403A2">
              <w:rPr>
                <w:rFonts w:ascii="Calibri" w:eastAsia="Times New Roman" w:hAnsi="Calibri" w:cs="Calibri"/>
                <w:color w:val="000000"/>
                <w:lang w:eastAsia="fr-FR"/>
              </w:rPr>
              <w:t>69,50%</w:t>
            </w:r>
          </w:p>
        </w:tc>
      </w:tr>
      <w:tr w:rsidR="00F92970" w:rsidRPr="004403A2" w14:paraId="7CB87FA1" w14:textId="77777777" w:rsidTr="00881C13">
        <w:trPr>
          <w:trHeight w:val="300"/>
        </w:trPr>
        <w:tc>
          <w:tcPr>
            <w:tcW w:w="1200" w:type="dxa"/>
            <w:shd w:val="clear" w:color="auto" w:fill="auto"/>
            <w:noWrap/>
            <w:vAlign w:val="bottom"/>
            <w:hideMark/>
          </w:tcPr>
          <w:p w14:paraId="35F06947" w14:textId="77777777" w:rsidR="00F92970" w:rsidRPr="004403A2" w:rsidRDefault="00F92970" w:rsidP="00F92970">
            <w:pPr>
              <w:spacing w:after="0" w:line="240" w:lineRule="auto"/>
              <w:jc w:val="center"/>
              <w:rPr>
                <w:rFonts w:ascii="Calibri" w:eastAsia="Times New Roman" w:hAnsi="Calibri" w:cs="Calibri"/>
                <w:color w:val="000000"/>
                <w:lang w:eastAsia="fr-FR"/>
              </w:rPr>
            </w:pPr>
            <w:r w:rsidRPr="004403A2">
              <w:rPr>
                <w:rFonts w:ascii="Calibri" w:eastAsia="Times New Roman" w:hAnsi="Calibri" w:cs="Calibri"/>
                <w:color w:val="000000"/>
                <w:lang w:eastAsia="fr-FR"/>
              </w:rPr>
              <w:t>12</w:t>
            </w:r>
          </w:p>
        </w:tc>
        <w:tc>
          <w:tcPr>
            <w:tcW w:w="2478" w:type="dxa"/>
            <w:shd w:val="clear" w:color="auto" w:fill="auto"/>
            <w:noWrap/>
            <w:vAlign w:val="bottom"/>
            <w:hideMark/>
          </w:tcPr>
          <w:p w14:paraId="6303A2EE" w14:textId="77777777" w:rsidR="00F92970" w:rsidRPr="004403A2" w:rsidRDefault="00F92970" w:rsidP="00F92970">
            <w:pPr>
              <w:spacing w:after="0" w:line="240" w:lineRule="auto"/>
              <w:jc w:val="center"/>
              <w:rPr>
                <w:rFonts w:ascii="Calibri" w:eastAsia="Times New Roman" w:hAnsi="Calibri" w:cs="Calibri"/>
                <w:color w:val="000000"/>
                <w:lang w:eastAsia="fr-FR"/>
              </w:rPr>
            </w:pPr>
            <w:r w:rsidRPr="004403A2">
              <w:rPr>
                <w:rFonts w:ascii="Calibri" w:eastAsia="Times New Roman" w:hAnsi="Calibri" w:cs="Calibri"/>
                <w:color w:val="000000"/>
                <w:lang w:eastAsia="fr-FR"/>
              </w:rPr>
              <w:t>30,57%</w:t>
            </w:r>
          </w:p>
        </w:tc>
        <w:tc>
          <w:tcPr>
            <w:tcW w:w="2551" w:type="dxa"/>
            <w:shd w:val="clear" w:color="auto" w:fill="auto"/>
            <w:noWrap/>
            <w:vAlign w:val="bottom"/>
            <w:hideMark/>
          </w:tcPr>
          <w:p w14:paraId="1D8E7202" w14:textId="77777777" w:rsidR="00F92970" w:rsidRPr="004403A2" w:rsidRDefault="00F92970" w:rsidP="00F92970">
            <w:pPr>
              <w:spacing w:after="0" w:line="240" w:lineRule="auto"/>
              <w:jc w:val="center"/>
              <w:rPr>
                <w:rFonts w:ascii="Calibri" w:eastAsia="Times New Roman" w:hAnsi="Calibri" w:cs="Calibri"/>
                <w:color w:val="000000"/>
                <w:lang w:eastAsia="fr-FR"/>
              </w:rPr>
            </w:pPr>
            <w:r w:rsidRPr="004403A2">
              <w:rPr>
                <w:rFonts w:ascii="Calibri" w:eastAsia="Times New Roman" w:hAnsi="Calibri" w:cs="Calibri"/>
                <w:color w:val="000000"/>
                <w:lang w:eastAsia="fr-FR"/>
              </w:rPr>
              <w:t>35,40%</w:t>
            </w:r>
          </w:p>
        </w:tc>
      </w:tr>
      <w:tr w:rsidR="00F92970" w:rsidRPr="004403A2" w14:paraId="4DCE8AAF" w14:textId="77777777" w:rsidTr="00881C13">
        <w:trPr>
          <w:trHeight w:val="300"/>
        </w:trPr>
        <w:tc>
          <w:tcPr>
            <w:tcW w:w="1200" w:type="dxa"/>
            <w:shd w:val="clear" w:color="auto" w:fill="auto"/>
            <w:noWrap/>
            <w:vAlign w:val="bottom"/>
            <w:hideMark/>
          </w:tcPr>
          <w:p w14:paraId="4D053993" w14:textId="77777777" w:rsidR="00F92970" w:rsidRPr="004403A2" w:rsidRDefault="00F92970" w:rsidP="00F92970">
            <w:pPr>
              <w:spacing w:after="0" w:line="240" w:lineRule="auto"/>
              <w:jc w:val="center"/>
              <w:rPr>
                <w:rFonts w:ascii="Calibri" w:eastAsia="Times New Roman" w:hAnsi="Calibri" w:cs="Calibri"/>
                <w:color w:val="000000"/>
                <w:lang w:eastAsia="fr-FR"/>
              </w:rPr>
            </w:pPr>
            <w:r w:rsidRPr="004403A2">
              <w:rPr>
                <w:rFonts w:ascii="Calibri" w:eastAsia="Times New Roman" w:hAnsi="Calibri" w:cs="Calibri"/>
                <w:color w:val="000000"/>
                <w:lang w:eastAsia="fr-FR"/>
              </w:rPr>
              <w:t>13</w:t>
            </w:r>
          </w:p>
        </w:tc>
        <w:tc>
          <w:tcPr>
            <w:tcW w:w="2478" w:type="dxa"/>
            <w:shd w:val="clear" w:color="auto" w:fill="auto"/>
            <w:noWrap/>
            <w:vAlign w:val="bottom"/>
            <w:hideMark/>
          </w:tcPr>
          <w:p w14:paraId="5C7EA06E" w14:textId="77777777" w:rsidR="00F92970" w:rsidRPr="004403A2" w:rsidRDefault="00F92970" w:rsidP="00F92970">
            <w:pPr>
              <w:spacing w:after="0" w:line="240" w:lineRule="auto"/>
              <w:jc w:val="center"/>
              <w:rPr>
                <w:rFonts w:ascii="Calibri" w:eastAsia="Times New Roman" w:hAnsi="Calibri" w:cs="Calibri"/>
                <w:color w:val="000000"/>
                <w:lang w:eastAsia="fr-FR"/>
              </w:rPr>
            </w:pPr>
            <w:r w:rsidRPr="004403A2">
              <w:rPr>
                <w:rFonts w:ascii="Calibri" w:eastAsia="Times New Roman" w:hAnsi="Calibri" w:cs="Calibri"/>
                <w:color w:val="000000"/>
                <w:lang w:eastAsia="fr-FR"/>
              </w:rPr>
              <w:t>64,67%</w:t>
            </w:r>
          </w:p>
        </w:tc>
        <w:tc>
          <w:tcPr>
            <w:tcW w:w="2551" w:type="dxa"/>
            <w:shd w:val="clear" w:color="auto" w:fill="auto"/>
            <w:noWrap/>
            <w:vAlign w:val="bottom"/>
            <w:hideMark/>
          </w:tcPr>
          <w:p w14:paraId="00DD889C" w14:textId="77777777" w:rsidR="00F92970" w:rsidRPr="004403A2" w:rsidRDefault="00F92970" w:rsidP="00F92970">
            <w:pPr>
              <w:spacing w:after="0" w:line="240" w:lineRule="auto"/>
              <w:jc w:val="center"/>
              <w:rPr>
                <w:rFonts w:ascii="Calibri" w:eastAsia="Times New Roman" w:hAnsi="Calibri" w:cs="Calibri"/>
                <w:color w:val="000000"/>
                <w:lang w:eastAsia="fr-FR"/>
              </w:rPr>
            </w:pPr>
            <w:r w:rsidRPr="004403A2">
              <w:rPr>
                <w:rFonts w:ascii="Calibri" w:eastAsia="Times New Roman" w:hAnsi="Calibri" w:cs="Calibri"/>
                <w:color w:val="000000"/>
                <w:lang w:eastAsia="fr-FR"/>
              </w:rPr>
              <w:t>26,50%</w:t>
            </w:r>
          </w:p>
        </w:tc>
      </w:tr>
      <w:tr w:rsidR="00F92970" w:rsidRPr="004403A2" w14:paraId="4F937294" w14:textId="77777777" w:rsidTr="00881C13">
        <w:trPr>
          <w:trHeight w:val="300"/>
        </w:trPr>
        <w:tc>
          <w:tcPr>
            <w:tcW w:w="1200" w:type="dxa"/>
            <w:shd w:val="clear" w:color="auto" w:fill="auto"/>
            <w:noWrap/>
            <w:vAlign w:val="bottom"/>
            <w:hideMark/>
          </w:tcPr>
          <w:p w14:paraId="07AB3664" w14:textId="77777777" w:rsidR="00F92970" w:rsidRPr="004403A2" w:rsidRDefault="00F92970" w:rsidP="00F92970">
            <w:pPr>
              <w:spacing w:after="0" w:line="240" w:lineRule="auto"/>
              <w:jc w:val="center"/>
              <w:rPr>
                <w:rFonts w:ascii="Calibri" w:eastAsia="Times New Roman" w:hAnsi="Calibri" w:cs="Calibri"/>
                <w:color w:val="000000"/>
                <w:lang w:eastAsia="fr-FR"/>
              </w:rPr>
            </w:pPr>
            <w:r w:rsidRPr="004403A2">
              <w:rPr>
                <w:rFonts w:ascii="Calibri" w:eastAsia="Times New Roman" w:hAnsi="Calibri" w:cs="Calibri"/>
                <w:color w:val="000000"/>
                <w:lang w:eastAsia="fr-FR"/>
              </w:rPr>
              <w:t>14 et plus</w:t>
            </w:r>
          </w:p>
        </w:tc>
        <w:tc>
          <w:tcPr>
            <w:tcW w:w="2478" w:type="dxa"/>
            <w:shd w:val="clear" w:color="auto" w:fill="auto"/>
            <w:noWrap/>
            <w:vAlign w:val="bottom"/>
            <w:hideMark/>
          </w:tcPr>
          <w:p w14:paraId="4E525EF6" w14:textId="77777777" w:rsidR="00F92970" w:rsidRPr="004403A2" w:rsidRDefault="00F92970" w:rsidP="00F92970">
            <w:pPr>
              <w:spacing w:after="0" w:line="240" w:lineRule="auto"/>
              <w:jc w:val="center"/>
              <w:rPr>
                <w:rFonts w:ascii="Calibri" w:eastAsia="Times New Roman" w:hAnsi="Calibri" w:cs="Calibri"/>
                <w:color w:val="000000"/>
                <w:lang w:eastAsia="fr-FR"/>
              </w:rPr>
            </w:pPr>
            <w:r w:rsidRPr="004403A2">
              <w:rPr>
                <w:rFonts w:ascii="Calibri" w:eastAsia="Times New Roman" w:hAnsi="Calibri" w:cs="Calibri"/>
                <w:color w:val="000000"/>
                <w:lang w:eastAsia="fr-FR"/>
              </w:rPr>
              <w:t>73,57%</w:t>
            </w:r>
          </w:p>
        </w:tc>
        <w:tc>
          <w:tcPr>
            <w:tcW w:w="2551" w:type="dxa"/>
            <w:shd w:val="clear" w:color="auto" w:fill="auto"/>
            <w:noWrap/>
            <w:vAlign w:val="bottom"/>
            <w:hideMark/>
          </w:tcPr>
          <w:p w14:paraId="4911EBE4" w14:textId="77777777" w:rsidR="00F92970" w:rsidRPr="004403A2" w:rsidRDefault="00F92970" w:rsidP="00F92970">
            <w:pPr>
              <w:spacing w:after="0" w:line="240" w:lineRule="auto"/>
              <w:jc w:val="center"/>
              <w:rPr>
                <w:rFonts w:ascii="Calibri" w:eastAsia="Times New Roman" w:hAnsi="Calibri" w:cs="Calibri"/>
                <w:color w:val="000000"/>
                <w:lang w:eastAsia="fr-FR"/>
              </w:rPr>
            </w:pPr>
            <w:r w:rsidRPr="004403A2">
              <w:rPr>
                <w:rFonts w:ascii="Calibri" w:eastAsia="Times New Roman" w:hAnsi="Calibri" w:cs="Calibri"/>
                <w:color w:val="000000"/>
                <w:lang w:eastAsia="fr-FR"/>
              </w:rPr>
              <w:t>0%</w:t>
            </w:r>
          </w:p>
        </w:tc>
      </w:tr>
    </w:tbl>
    <w:p w14:paraId="669F6F0E" w14:textId="77777777" w:rsidR="004403A2" w:rsidRDefault="00F92970" w:rsidP="00737E5E">
      <w:pPr>
        <w:pStyle w:val="NormalWeb"/>
        <w:jc w:val="both"/>
      </w:pPr>
      <w:r>
        <w:t xml:space="preserve">Lecture : avec un score de 11, </w:t>
      </w:r>
      <w:r w:rsidR="005A25A6">
        <w:t xml:space="preserve">19,67 % des répondants ont un score de </w:t>
      </w:r>
      <w:r w:rsidR="00881C13">
        <w:t>Lien inférieur à moi et 69,5 % un score supérieur.</w:t>
      </w:r>
    </w:p>
    <w:p w14:paraId="0D745D62" w14:textId="77777777" w:rsidR="00E5010D" w:rsidRDefault="00C10BB2" w:rsidP="00737E5E">
      <w:pPr>
        <w:pStyle w:val="NormalWeb"/>
        <w:jc w:val="both"/>
      </w:pPr>
      <w:r>
        <w:t>Score Activité</w:t>
      </w:r>
    </w:p>
    <w:tbl>
      <w:tblPr>
        <w:tblW w:w="6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0"/>
        <w:gridCol w:w="2623"/>
        <w:gridCol w:w="2551"/>
      </w:tblGrid>
      <w:tr w:rsidR="002939F8" w:rsidRPr="00AA6F5B" w14:paraId="36B8D0B2" w14:textId="77777777" w:rsidTr="002939F8">
        <w:trPr>
          <w:trHeight w:val="300"/>
        </w:trPr>
        <w:tc>
          <w:tcPr>
            <w:tcW w:w="1200" w:type="dxa"/>
            <w:shd w:val="clear" w:color="auto" w:fill="auto"/>
            <w:noWrap/>
            <w:vAlign w:val="bottom"/>
          </w:tcPr>
          <w:p w14:paraId="442F1E4A" w14:textId="77777777" w:rsidR="002939F8" w:rsidRPr="00AA6F5B" w:rsidRDefault="002939F8" w:rsidP="002939F8">
            <w:pPr>
              <w:spacing w:after="0" w:line="240" w:lineRule="auto"/>
              <w:jc w:val="center"/>
              <w:rPr>
                <w:rFonts w:ascii="Calibri" w:eastAsia="Times New Roman" w:hAnsi="Calibri" w:cs="Calibri"/>
                <w:color w:val="000000"/>
                <w:lang w:eastAsia="fr-FR"/>
              </w:rPr>
            </w:pPr>
          </w:p>
        </w:tc>
        <w:tc>
          <w:tcPr>
            <w:tcW w:w="5174" w:type="dxa"/>
            <w:gridSpan w:val="2"/>
            <w:shd w:val="clear" w:color="auto" w:fill="auto"/>
            <w:noWrap/>
            <w:vAlign w:val="bottom"/>
          </w:tcPr>
          <w:p w14:paraId="5EA9E4BB" w14:textId="77777777" w:rsidR="002939F8" w:rsidRPr="007E69B1" w:rsidRDefault="002939F8" w:rsidP="002939F8">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Part de la population des répondants</w:t>
            </w:r>
          </w:p>
        </w:tc>
      </w:tr>
      <w:tr w:rsidR="002939F8" w:rsidRPr="00AA6F5B" w14:paraId="07BB59BA" w14:textId="77777777" w:rsidTr="002939F8">
        <w:trPr>
          <w:trHeight w:val="300"/>
        </w:trPr>
        <w:tc>
          <w:tcPr>
            <w:tcW w:w="1200" w:type="dxa"/>
            <w:shd w:val="clear" w:color="auto" w:fill="auto"/>
            <w:noWrap/>
            <w:vAlign w:val="bottom"/>
          </w:tcPr>
          <w:p w14:paraId="6B2B12AE" w14:textId="77777777" w:rsidR="002939F8" w:rsidRPr="00AA6F5B" w:rsidRDefault="005B7723" w:rsidP="002939F8">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Score</w:t>
            </w:r>
          </w:p>
        </w:tc>
        <w:tc>
          <w:tcPr>
            <w:tcW w:w="2623" w:type="dxa"/>
            <w:shd w:val="clear" w:color="auto" w:fill="auto"/>
            <w:noWrap/>
            <w:vAlign w:val="bottom"/>
          </w:tcPr>
          <w:p w14:paraId="6E788B21" w14:textId="77777777" w:rsidR="002939F8" w:rsidRPr="007E69B1" w:rsidRDefault="002939F8" w:rsidP="002939F8">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Niveau d’Activité inférieur</w:t>
            </w:r>
          </w:p>
        </w:tc>
        <w:tc>
          <w:tcPr>
            <w:tcW w:w="2551" w:type="dxa"/>
            <w:shd w:val="clear" w:color="auto" w:fill="auto"/>
            <w:noWrap/>
            <w:vAlign w:val="bottom"/>
          </w:tcPr>
          <w:p w14:paraId="217E5CD0" w14:textId="77777777" w:rsidR="002939F8" w:rsidRPr="007E69B1" w:rsidRDefault="002939F8" w:rsidP="002939F8">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Niveau d’Activité inférieur</w:t>
            </w:r>
          </w:p>
        </w:tc>
      </w:tr>
      <w:tr w:rsidR="002939F8" w:rsidRPr="00AA6F5B" w14:paraId="34D27C30" w14:textId="77777777" w:rsidTr="002939F8">
        <w:trPr>
          <w:trHeight w:val="300"/>
        </w:trPr>
        <w:tc>
          <w:tcPr>
            <w:tcW w:w="1200" w:type="dxa"/>
            <w:shd w:val="clear" w:color="auto" w:fill="auto"/>
            <w:noWrap/>
            <w:vAlign w:val="bottom"/>
            <w:hideMark/>
          </w:tcPr>
          <w:p w14:paraId="396DF6F5" w14:textId="77777777" w:rsidR="002939F8" w:rsidRPr="00AA6F5B" w:rsidRDefault="005B7723" w:rsidP="002939F8">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3</w:t>
            </w:r>
          </w:p>
        </w:tc>
        <w:tc>
          <w:tcPr>
            <w:tcW w:w="2623" w:type="dxa"/>
            <w:shd w:val="clear" w:color="auto" w:fill="auto"/>
            <w:noWrap/>
            <w:vAlign w:val="bottom"/>
            <w:hideMark/>
          </w:tcPr>
          <w:p w14:paraId="4AA7EC4C" w14:textId="77777777" w:rsidR="002939F8" w:rsidRPr="00AA6F5B" w:rsidRDefault="002939F8" w:rsidP="002939F8">
            <w:pPr>
              <w:spacing w:after="0" w:line="240" w:lineRule="auto"/>
              <w:jc w:val="center"/>
              <w:rPr>
                <w:rFonts w:ascii="Calibri" w:eastAsia="Times New Roman" w:hAnsi="Calibri" w:cs="Calibri"/>
                <w:color w:val="000000"/>
                <w:lang w:eastAsia="fr-FR"/>
              </w:rPr>
            </w:pPr>
            <w:r w:rsidRPr="00AA6F5B">
              <w:rPr>
                <w:rFonts w:ascii="Calibri" w:eastAsia="Times New Roman" w:hAnsi="Calibri" w:cs="Calibri"/>
                <w:color w:val="000000"/>
                <w:lang w:eastAsia="fr-FR"/>
              </w:rPr>
              <w:t>0%</w:t>
            </w:r>
          </w:p>
        </w:tc>
        <w:tc>
          <w:tcPr>
            <w:tcW w:w="2551" w:type="dxa"/>
            <w:shd w:val="clear" w:color="auto" w:fill="auto"/>
            <w:noWrap/>
            <w:vAlign w:val="bottom"/>
            <w:hideMark/>
          </w:tcPr>
          <w:p w14:paraId="2720EA8A" w14:textId="77777777" w:rsidR="002939F8" w:rsidRPr="00AA6F5B" w:rsidRDefault="002939F8" w:rsidP="002939F8">
            <w:pPr>
              <w:spacing w:after="0" w:line="240" w:lineRule="auto"/>
              <w:jc w:val="center"/>
              <w:rPr>
                <w:rFonts w:ascii="Calibri" w:eastAsia="Times New Roman" w:hAnsi="Calibri" w:cs="Calibri"/>
                <w:color w:val="000000"/>
                <w:lang w:eastAsia="fr-FR"/>
              </w:rPr>
            </w:pPr>
            <w:r w:rsidRPr="00AA6F5B">
              <w:rPr>
                <w:rFonts w:ascii="Calibri" w:eastAsia="Times New Roman" w:hAnsi="Calibri" w:cs="Calibri"/>
                <w:color w:val="000000"/>
                <w:lang w:eastAsia="fr-FR"/>
              </w:rPr>
              <w:t>98,90%</w:t>
            </w:r>
          </w:p>
        </w:tc>
      </w:tr>
      <w:tr w:rsidR="002939F8" w:rsidRPr="00AA6F5B" w14:paraId="45BF5616" w14:textId="77777777" w:rsidTr="002939F8">
        <w:trPr>
          <w:trHeight w:val="300"/>
        </w:trPr>
        <w:tc>
          <w:tcPr>
            <w:tcW w:w="1200" w:type="dxa"/>
            <w:shd w:val="clear" w:color="auto" w:fill="auto"/>
            <w:noWrap/>
            <w:vAlign w:val="bottom"/>
            <w:hideMark/>
          </w:tcPr>
          <w:p w14:paraId="09F2FEEE" w14:textId="77777777" w:rsidR="002939F8" w:rsidRPr="00AA6F5B" w:rsidRDefault="002939F8" w:rsidP="002939F8">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4</w:t>
            </w:r>
          </w:p>
        </w:tc>
        <w:tc>
          <w:tcPr>
            <w:tcW w:w="2623" w:type="dxa"/>
            <w:shd w:val="clear" w:color="auto" w:fill="auto"/>
            <w:noWrap/>
            <w:vAlign w:val="bottom"/>
            <w:hideMark/>
          </w:tcPr>
          <w:p w14:paraId="4A2A9A7F" w14:textId="77777777" w:rsidR="002939F8" w:rsidRPr="00AA6F5B" w:rsidRDefault="002939F8" w:rsidP="002939F8">
            <w:pPr>
              <w:spacing w:after="0" w:line="240" w:lineRule="auto"/>
              <w:jc w:val="center"/>
              <w:rPr>
                <w:rFonts w:ascii="Calibri" w:eastAsia="Times New Roman" w:hAnsi="Calibri" w:cs="Calibri"/>
                <w:color w:val="000000"/>
                <w:lang w:eastAsia="fr-FR"/>
              </w:rPr>
            </w:pPr>
            <w:r w:rsidRPr="00AA6F5B">
              <w:rPr>
                <w:rFonts w:ascii="Calibri" w:eastAsia="Times New Roman" w:hAnsi="Calibri" w:cs="Calibri"/>
                <w:color w:val="000000"/>
                <w:lang w:eastAsia="fr-FR"/>
              </w:rPr>
              <w:t>1,30%</w:t>
            </w:r>
          </w:p>
        </w:tc>
        <w:tc>
          <w:tcPr>
            <w:tcW w:w="2551" w:type="dxa"/>
            <w:shd w:val="clear" w:color="auto" w:fill="auto"/>
            <w:noWrap/>
            <w:vAlign w:val="bottom"/>
            <w:hideMark/>
          </w:tcPr>
          <w:p w14:paraId="5F75D027" w14:textId="77777777" w:rsidR="002939F8" w:rsidRPr="00AA6F5B" w:rsidRDefault="002939F8" w:rsidP="002939F8">
            <w:pPr>
              <w:spacing w:after="0" w:line="240" w:lineRule="auto"/>
              <w:jc w:val="center"/>
              <w:rPr>
                <w:rFonts w:ascii="Calibri" w:eastAsia="Times New Roman" w:hAnsi="Calibri" w:cs="Calibri"/>
                <w:color w:val="000000"/>
                <w:lang w:eastAsia="fr-FR"/>
              </w:rPr>
            </w:pPr>
            <w:r w:rsidRPr="00AA6F5B">
              <w:rPr>
                <w:rFonts w:ascii="Calibri" w:eastAsia="Times New Roman" w:hAnsi="Calibri" w:cs="Calibri"/>
                <w:color w:val="000000"/>
                <w:lang w:eastAsia="fr-FR"/>
              </w:rPr>
              <w:t>98,30%</w:t>
            </w:r>
          </w:p>
        </w:tc>
      </w:tr>
      <w:tr w:rsidR="002939F8" w:rsidRPr="00AA6F5B" w14:paraId="66A97738" w14:textId="77777777" w:rsidTr="002939F8">
        <w:trPr>
          <w:trHeight w:val="300"/>
        </w:trPr>
        <w:tc>
          <w:tcPr>
            <w:tcW w:w="1200" w:type="dxa"/>
            <w:shd w:val="clear" w:color="auto" w:fill="auto"/>
            <w:noWrap/>
            <w:vAlign w:val="bottom"/>
            <w:hideMark/>
          </w:tcPr>
          <w:p w14:paraId="585675BD" w14:textId="77777777" w:rsidR="002939F8" w:rsidRPr="00AA6F5B" w:rsidRDefault="002939F8" w:rsidP="002939F8">
            <w:pPr>
              <w:spacing w:after="0" w:line="240" w:lineRule="auto"/>
              <w:jc w:val="center"/>
              <w:rPr>
                <w:rFonts w:ascii="Calibri" w:eastAsia="Times New Roman" w:hAnsi="Calibri" w:cs="Calibri"/>
                <w:color w:val="000000"/>
                <w:lang w:eastAsia="fr-FR"/>
              </w:rPr>
            </w:pPr>
            <w:r w:rsidRPr="00AA6F5B">
              <w:rPr>
                <w:rFonts w:ascii="Calibri" w:eastAsia="Times New Roman" w:hAnsi="Calibri" w:cs="Calibri"/>
                <w:color w:val="000000"/>
                <w:lang w:eastAsia="fr-FR"/>
              </w:rPr>
              <w:t>5</w:t>
            </w:r>
          </w:p>
        </w:tc>
        <w:tc>
          <w:tcPr>
            <w:tcW w:w="2623" w:type="dxa"/>
            <w:shd w:val="clear" w:color="auto" w:fill="auto"/>
            <w:noWrap/>
            <w:vAlign w:val="bottom"/>
            <w:hideMark/>
          </w:tcPr>
          <w:p w14:paraId="07EFB525" w14:textId="77777777" w:rsidR="002939F8" w:rsidRPr="00AA6F5B" w:rsidRDefault="002939F8" w:rsidP="002939F8">
            <w:pPr>
              <w:spacing w:after="0" w:line="240" w:lineRule="auto"/>
              <w:jc w:val="center"/>
              <w:rPr>
                <w:rFonts w:ascii="Calibri" w:eastAsia="Times New Roman" w:hAnsi="Calibri" w:cs="Calibri"/>
                <w:color w:val="000000"/>
                <w:lang w:eastAsia="fr-FR"/>
              </w:rPr>
            </w:pPr>
            <w:r w:rsidRPr="00AA6F5B">
              <w:rPr>
                <w:rFonts w:ascii="Calibri" w:eastAsia="Times New Roman" w:hAnsi="Calibri" w:cs="Calibri"/>
                <w:color w:val="000000"/>
                <w:lang w:eastAsia="fr-FR"/>
              </w:rPr>
              <w:t>1,90%</w:t>
            </w:r>
          </w:p>
        </w:tc>
        <w:tc>
          <w:tcPr>
            <w:tcW w:w="2551" w:type="dxa"/>
            <w:shd w:val="clear" w:color="auto" w:fill="auto"/>
            <w:noWrap/>
            <w:vAlign w:val="bottom"/>
            <w:hideMark/>
          </w:tcPr>
          <w:p w14:paraId="12050BFC" w14:textId="77777777" w:rsidR="002939F8" w:rsidRPr="00AA6F5B" w:rsidRDefault="002939F8" w:rsidP="002939F8">
            <w:pPr>
              <w:spacing w:after="0" w:line="240" w:lineRule="auto"/>
              <w:jc w:val="center"/>
              <w:rPr>
                <w:rFonts w:ascii="Calibri" w:eastAsia="Times New Roman" w:hAnsi="Calibri" w:cs="Calibri"/>
                <w:color w:val="000000"/>
                <w:lang w:eastAsia="fr-FR"/>
              </w:rPr>
            </w:pPr>
            <w:r w:rsidRPr="00AA6F5B">
              <w:rPr>
                <w:rFonts w:ascii="Calibri" w:eastAsia="Times New Roman" w:hAnsi="Calibri" w:cs="Calibri"/>
                <w:color w:val="000000"/>
                <w:lang w:eastAsia="fr-FR"/>
              </w:rPr>
              <w:t>97,20%</w:t>
            </w:r>
          </w:p>
        </w:tc>
      </w:tr>
      <w:tr w:rsidR="002939F8" w:rsidRPr="00AA6F5B" w14:paraId="5CF78980" w14:textId="77777777" w:rsidTr="002939F8">
        <w:trPr>
          <w:trHeight w:val="300"/>
        </w:trPr>
        <w:tc>
          <w:tcPr>
            <w:tcW w:w="1200" w:type="dxa"/>
            <w:shd w:val="clear" w:color="auto" w:fill="auto"/>
            <w:noWrap/>
            <w:vAlign w:val="bottom"/>
            <w:hideMark/>
          </w:tcPr>
          <w:p w14:paraId="0E4F93C9" w14:textId="77777777" w:rsidR="002939F8" w:rsidRPr="00AA6F5B" w:rsidRDefault="002939F8" w:rsidP="002939F8">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6</w:t>
            </w:r>
          </w:p>
        </w:tc>
        <w:tc>
          <w:tcPr>
            <w:tcW w:w="2623" w:type="dxa"/>
            <w:shd w:val="clear" w:color="auto" w:fill="auto"/>
            <w:noWrap/>
            <w:vAlign w:val="bottom"/>
            <w:hideMark/>
          </w:tcPr>
          <w:p w14:paraId="1DE543D6" w14:textId="77777777" w:rsidR="002939F8" w:rsidRPr="00AA6F5B" w:rsidRDefault="002939F8" w:rsidP="002939F8">
            <w:pPr>
              <w:spacing w:after="0" w:line="240" w:lineRule="auto"/>
              <w:jc w:val="center"/>
              <w:rPr>
                <w:rFonts w:ascii="Calibri" w:eastAsia="Times New Roman" w:hAnsi="Calibri" w:cs="Calibri"/>
                <w:color w:val="000000"/>
                <w:lang w:eastAsia="fr-FR"/>
              </w:rPr>
            </w:pPr>
            <w:r w:rsidRPr="00AA6F5B">
              <w:rPr>
                <w:rFonts w:ascii="Calibri" w:eastAsia="Times New Roman" w:hAnsi="Calibri" w:cs="Calibri"/>
                <w:color w:val="000000"/>
                <w:lang w:eastAsia="fr-FR"/>
              </w:rPr>
              <w:t>3,00%</w:t>
            </w:r>
          </w:p>
        </w:tc>
        <w:tc>
          <w:tcPr>
            <w:tcW w:w="2551" w:type="dxa"/>
            <w:shd w:val="clear" w:color="auto" w:fill="auto"/>
            <w:noWrap/>
            <w:vAlign w:val="bottom"/>
            <w:hideMark/>
          </w:tcPr>
          <w:p w14:paraId="7F683CF5" w14:textId="77777777" w:rsidR="002939F8" w:rsidRPr="00AA6F5B" w:rsidRDefault="002939F8" w:rsidP="002939F8">
            <w:pPr>
              <w:spacing w:after="0" w:line="240" w:lineRule="auto"/>
              <w:jc w:val="center"/>
              <w:rPr>
                <w:rFonts w:ascii="Calibri" w:eastAsia="Times New Roman" w:hAnsi="Calibri" w:cs="Calibri"/>
                <w:color w:val="000000"/>
                <w:lang w:eastAsia="fr-FR"/>
              </w:rPr>
            </w:pPr>
            <w:r w:rsidRPr="00AA6F5B">
              <w:rPr>
                <w:rFonts w:ascii="Calibri" w:eastAsia="Times New Roman" w:hAnsi="Calibri" w:cs="Calibri"/>
                <w:color w:val="000000"/>
                <w:lang w:eastAsia="fr-FR"/>
              </w:rPr>
              <w:t>95,20%</w:t>
            </w:r>
          </w:p>
        </w:tc>
      </w:tr>
      <w:tr w:rsidR="002939F8" w:rsidRPr="00AA6F5B" w14:paraId="4563BB2A" w14:textId="77777777" w:rsidTr="002939F8">
        <w:trPr>
          <w:trHeight w:val="300"/>
        </w:trPr>
        <w:tc>
          <w:tcPr>
            <w:tcW w:w="1200" w:type="dxa"/>
            <w:shd w:val="clear" w:color="auto" w:fill="auto"/>
            <w:noWrap/>
            <w:vAlign w:val="bottom"/>
            <w:hideMark/>
          </w:tcPr>
          <w:p w14:paraId="1F62CF24" w14:textId="77777777" w:rsidR="002939F8" w:rsidRPr="00AA6F5B" w:rsidRDefault="002939F8" w:rsidP="002939F8">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7</w:t>
            </w:r>
          </w:p>
        </w:tc>
        <w:tc>
          <w:tcPr>
            <w:tcW w:w="2623" w:type="dxa"/>
            <w:shd w:val="clear" w:color="auto" w:fill="auto"/>
            <w:noWrap/>
            <w:vAlign w:val="bottom"/>
            <w:hideMark/>
          </w:tcPr>
          <w:p w14:paraId="2CB1512D" w14:textId="77777777" w:rsidR="002939F8" w:rsidRPr="00AA6F5B" w:rsidRDefault="002939F8" w:rsidP="002939F8">
            <w:pPr>
              <w:spacing w:after="0" w:line="240" w:lineRule="auto"/>
              <w:jc w:val="center"/>
              <w:rPr>
                <w:rFonts w:ascii="Calibri" w:eastAsia="Times New Roman" w:hAnsi="Calibri" w:cs="Calibri"/>
                <w:color w:val="000000"/>
                <w:lang w:eastAsia="fr-FR"/>
              </w:rPr>
            </w:pPr>
            <w:r w:rsidRPr="00AA6F5B">
              <w:rPr>
                <w:rFonts w:ascii="Calibri" w:eastAsia="Times New Roman" w:hAnsi="Calibri" w:cs="Calibri"/>
                <w:color w:val="000000"/>
                <w:lang w:eastAsia="fr-FR"/>
              </w:rPr>
              <w:t>5,00%</w:t>
            </w:r>
          </w:p>
        </w:tc>
        <w:tc>
          <w:tcPr>
            <w:tcW w:w="2551" w:type="dxa"/>
            <w:shd w:val="clear" w:color="auto" w:fill="auto"/>
            <w:noWrap/>
            <w:vAlign w:val="bottom"/>
            <w:hideMark/>
          </w:tcPr>
          <w:p w14:paraId="2983EE8F" w14:textId="77777777" w:rsidR="002939F8" w:rsidRPr="00AA6F5B" w:rsidRDefault="002939F8" w:rsidP="002939F8">
            <w:pPr>
              <w:spacing w:after="0" w:line="240" w:lineRule="auto"/>
              <w:jc w:val="center"/>
              <w:rPr>
                <w:rFonts w:ascii="Calibri" w:eastAsia="Times New Roman" w:hAnsi="Calibri" w:cs="Calibri"/>
                <w:color w:val="000000"/>
                <w:lang w:eastAsia="fr-FR"/>
              </w:rPr>
            </w:pPr>
            <w:r w:rsidRPr="00AA6F5B">
              <w:rPr>
                <w:rFonts w:ascii="Calibri" w:eastAsia="Times New Roman" w:hAnsi="Calibri" w:cs="Calibri"/>
                <w:color w:val="000000"/>
                <w:lang w:eastAsia="fr-FR"/>
              </w:rPr>
              <w:t>92,30%</w:t>
            </w:r>
          </w:p>
        </w:tc>
      </w:tr>
      <w:tr w:rsidR="002939F8" w:rsidRPr="00AA6F5B" w14:paraId="0E6114C6" w14:textId="77777777" w:rsidTr="002939F8">
        <w:trPr>
          <w:trHeight w:val="300"/>
        </w:trPr>
        <w:tc>
          <w:tcPr>
            <w:tcW w:w="1200" w:type="dxa"/>
            <w:shd w:val="clear" w:color="auto" w:fill="auto"/>
            <w:noWrap/>
            <w:vAlign w:val="bottom"/>
            <w:hideMark/>
          </w:tcPr>
          <w:p w14:paraId="1E102495" w14:textId="77777777" w:rsidR="002939F8" w:rsidRPr="00AA6F5B" w:rsidRDefault="002939F8" w:rsidP="002939F8">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8</w:t>
            </w:r>
          </w:p>
        </w:tc>
        <w:tc>
          <w:tcPr>
            <w:tcW w:w="2623" w:type="dxa"/>
            <w:shd w:val="clear" w:color="auto" w:fill="auto"/>
            <w:noWrap/>
            <w:vAlign w:val="bottom"/>
            <w:hideMark/>
          </w:tcPr>
          <w:p w14:paraId="6C58384D" w14:textId="77777777" w:rsidR="002939F8" w:rsidRPr="00AA6F5B" w:rsidRDefault="002939F8" w:rsidP="002939F8">
            <w:pPr>
              <w:spacing w:after="0" w:line="240" w:lineRule="auto"/>
              <w:jc w:val="center"/>
              <w:rPr>
                <w:rFonts w:ascii="Calibri" w:eastAsia="Times New Roman" w:hAnsi="Calibri" w:cs="Calibri"/>
                <w:color w:val="000000"/>
                <w:lang w:eastAsia="fr-FR"/>
              </w:rPr>
            </w:pPr>
            <w:r w:rsidRPr="00AA6F5B">
              <w:rPr>
                <w:rFonts w:ascii="Calibri" w:eastAsia="Times New Roman" w:hAnsi="Calibri" w:cs="Calibri"/>
                <w:color w:val="000000"/>
                <w:lang w:eastAsia="fr-FR"/>
              </w:rPr>
              <w:t>7,90%</w:t>
            </w:r>
          </w:p>
        </w:tc>
        <w:tc>
          <w:tcPr>
            <w:tcW w:w="2551" w:type="dxa"/>
            <w:shd w:val="clear" w:color="auto" w:fill="auto"/>
            <w:noWrap/>
            <w:vAlign w:val="bottom"/>
            <w:hideMark/>
          </w:tcPr>
          <w:p w14:paraId="0F74C974" w14:textId="77777777" w:rsidR="002939F8" w:rsidRPr="00AA6F5B" w:rsidRDefault="002939F8" w:rsidP="002939F8">
            <w:pPr>
              <w:spacing w:after="0" w:line="240" w:lineRule="auto"/>
              <w:jc w:val="center"/>
              <w:rPr>
                <w:rFonts w:ascii="Calibri" w:eastAsia="Times New Roman" w:hAnsi="Calibri" w:cs="Calibri"/>
                <w:color w:val="000000"/>
                <w:lang w:eastAsia="fr-FR"/>
              </w:rPr>
            </w:pPr>
            <w:r w:rsidRPr="00AA6F5B">
              <w:rPr>
                <w:rFonts w:ascii="Calibri" w:eastAsia="Times New Roman" w:hAnsi="Calibri" w:cs="Calibri"/>
                <w:color w:val="000000"/>
                <w:lang w:eastAsia="fr-FR"/>
              </w:rPr>
              <w:t>87,80%</w:t>
            </w:r>
          </w:p>
        </w:tc>
      </w:tr>
      <w:tr w:rsidR="002939F8" w:rsidRPr="00AA6F5B" w14:paraId="5D0EFCE8" w14:textId="77777777" w:rsidTr="002939F8">
        <w:trPr>
          <w:trHeight w:val="300"/>
        </w:trPr>
        <w:tc>
          <w:tcPr>
            <w:tcW w:w="1200" w:type="dxa"/>
            <w:shd w:val="clear" w:color="auto" w:fill="auto"/>
            <w:noWrap/>
            <w:vAlign w:val="bottom"/>
            <w:hideMark/>
          </w:tcPr>
          <w:p w14:paraId="3D66BB28" w14:textId="77777777" w:rsidR="002939F8" w:rsidRPr="00AA6F5B" w:rsidRDefault="002939F8" w:rsidP="002939F8">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9</w:t>
            </w:r>
          </w:p>
        </w:tc>
        <w:tc>
          <w:tcPr>
            <w:tcW w:w="2623" w:type="dxa"/>
            <w:shd w:val="clear" w:color="auto" w:fill="auto"/>
            <w:noWrap/>
            <w:vAlign w:val="bottom"/>
            <w:hideMark/>
          </w:tcPr>
          <w:p w14:paraId="2926D575" w14:textId="77777777" w:rsidR="002939F8" w:rsidRPr="00AA6F5B" w:rsidRDefault="002939F8" w:rsidP="002939F8">
            <w:pPr>
              <w:spacing w:after="0" w:line="240" w:lineRule="auto"/>
              <w:jc w:val="center"/>
              <w:rPr>
                <w:rFonts w:ascii="Calibri" w:eastAsia="Times New Roman" w:hAnsi="Calibri" w:cs="Calibri"/>
                <w:color w:val="000000"/>
                <w:lang w:eastAsia="fr-FR"/>
              </w:rPr>
            </w:pPr>
            <w:r w:rsidRPr="00AA6F5B">
              <w:rPr>
                <w:rFonts w:ascii="Calibri" w:eastAsia="Times New Roman" w:hAnsi="Calibri" w:cs="Calibri"/>
                <w:color w:val="000000"/>
                <w:lang w:eastAsia="fr-FR"/>
              </w:rPr>
              <w:t>12,40%</w:t>
            </w:r>
          </w:p>
        </w:tc>
        <w:tc>
          <w:tcPr>
            <w:tcW w:w="2551" w:type="dxa"/>
            <w:shd w:val="clear" w:color="auto" w:fill="auto"/>
            <w:noWrap/>
            <w:vAlign w:val="bottom"/>
            <w:hideMark/>
          </w:tcPr>
          <w:p w14:paraId="51D7C0DF" w14:textId="77777777" w:rsidR="002939F8" w:rsidRPr="00AA6F5B" w:rsidRDefault="002939F8" w:rsidP="002939F8">
            <w:pPr>
              <w:spacing w:after="0" w:line="240" w:lineRule="auto"/>
              <w:jc w:val="center"/>
              <w:rPr>
                <w:rFonts w:ascii="Calibri" w:eastAsia="Times New Roman" w:hAnsi="Calibri" w:cs="Calibri"/>
                <w:color w:val="000000"/>
                <w:lang w:eastAsia="fr-FR"/>
              </w:rPr>
            </w:pPr>
            <w:r w:rsidRPr="00AA6F5B">
              <w:rPr>
                <w:rFonts w:ascii="Calibri" w:eastAsia="Times New Roman" w:hAnsi="Calibri" w:cs="Calibri"/>
                <w:color w:val="000000"/>
                <w:lang w:eastAsia="fr-FR"/>
              </w:rPr>
              <w:t>77,90%</w:t>
            </w:r>
          </w:p>
        </w:tc>
      </w:tr>
      <w:tr w:rsidR="002939F8" w:rsidRPr="00AA6F5B" w14:paraId="5E31CD8F" w14:textId="77777777" w:rsidTr="002939F8">
        <w:trPr>
          <w:trHeight w:val="300"/>
        </w:trPr>
        <w:tc>
          <w:tcPr>
            <w:tcW w:w="1200" w:type="dxa"/>
            <w:shd w:val="clear" w:color="auto" w:fill="auto"/>
            <w:noWrap/>
            <w:vAlign w:val="bottom"/>
            <w:hideMark/>
          </w:tcPr>
          <w:p w14:paraId="23093E94" w14:textId="77777777" w:rsidR="002939F8" w:rsidRPr="00AA6F5B" w:rsidRDefault="002939F8" w:rsidP="002939F8">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10</w:t>
            </w:r>
          </w:p>
        </w:tc>
        <w:tc>
          <w:tcPr>
            <w:tcW w:w="2623" w:type="dxa"/>
            <w:shd w:val="clear" w:color="auto" w:fill="auto"/>
            <w:noWrap/>
            <w:vAlign w:val="bottom"/>
            <w:hideMark/>
          </w:tcPr>
          <w:p w14:paraId="34B275A1" w14:textId="77777777" w:rsidR="002939F8" w:rsidRPr="00AA6F5B" w:rsidRDefault="002939F8" w:rsidP="002939F8">
            <w:pPr>
              <w:spacing w:after="0" w:line="240" w:lineRule="auto"/>
              <w:jc w:val="center"/>
              <w:rPr>
                <w:rFonts w:ascii="Calibri" w:eastAsia="Times New Roman" w:hAnsi="Calibri" w:cs="Calibri"/>
                <w:color w:val="000000"/>
                <w:lang w:eastAsia="fr-FR"/>
              </w:rPr>
            </w:pPr>
            <w:r w:rsidRPr="00AA6F5B">
              <w:rPr>
                <w:rFonts w:ascii="Calibri" w:eastAsia="Times New Roman" w:hAnsi="Calibri" w:cs="Calibri"/>
                <w:color w:val="000000"/>
                <w:lang w:eastAsia="fr-FR"/>
              </w:rPr>
              <w:t>22,30%</w:t>
            </w:r>
          </w:p>
        </w:tc>
        <w:tc>
          <w:tcPr>
            <w:tcW w:w="2551" w:type="dxa"/>
            <w:shd w:val="clear" w:color="auto" w:fill="auto"/>
            <w:noWrap/>
            <w:vAlign w:val="bottom"/>
            <w:hideMark/>
          </w:tcPr>
          <w:p w14:paraId="3D576E5D" w14:textId="77777777" w:rsidR="002939F8" w:rsidRPr="00AA6F5B" w:rsidRDefault="002939F8" w:rsidP="002939F8">
            <w:pPr>
              <w:spacing w:after="0" w:line="240" w:lineRule="auto"/>
              <w:jc w:val="center"/>
              <w:rPr>
                <w:rFonts w:ascii="Calibri" w:eastAsia="Times New Roman" w:hAnsi="Calibri" w:cs="Calibri"/>
                <w:color w:val="000000"/>
                <w:lang w:eastAsia="fr-FR"/>
              </w:rPr>
            </w:pPr>
            <w:r w:rsidRPr="00AA6F5B">
              <w:rPr>
                <w:rFonts w:ascii="Calibri" w:eastAsia="Times New Roman" w:hAnsi="Calibri" w:cs="Calibri"/>
                <w:color w:val="000000"/>
                <w:lang w:eastAsia="fr-FR"/>
              </w:rPr>
              <w:t>64,40%</w:t>
            </w:r>
          </w:p>
        </w:tc>
      </w:tr>
      <w:tr w:rsidR="002939F8" w:rsidRPr="00AA6F5B" w14:paraId="1FE79AF5" w14:textId="77777777" w:rsidTr="002939F8">
        <w:trPr>
          <w:trHeight w:val="300"/>
        </w:trPr>
        <w:tc>
          <w:tcPr>
            <w:tcW w:w="1200" w:type="dxa"/>
            <w:shd w:val="clear" w:color="auto" w:fill="auto"/>
            <w:noWrap/>
            <w:vAlign w:val="bottom"/>
            <w:hideMark/>
          </w:tcPr>
          <w:p w14:paraId="37A7D6BE" w14:textId="77777777" w:rsidR="002939F8" w:rsidRPr="00AA6F5B" w:rsidRDefault="002939F8" w:rsidP="002939F8">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11</w:t>
            </w:r>
          </w:p>
        </w:tc>
        <w:tc>
          <w:tcPr>
            <w:tcW w:w="2623" w:type="dxa"/>
            <w:shd w:val="clear" w:color="auto" w:fill="auto"/>
            <w:noWrap/>
            <w:vAlign w:val="bottom"/>
            <w:hideMark/>
          </w:tcPr>
          <w:p w14:paraId="3CE6112A" w14:textId="77777777" w:rsidR="002939F8" w:rsidRPr="00AA6F5B" w:rsidRDefault="002939F8" w:rsidP="002939F8">
            <w:pPr>
              <w:spacing w:after="0" w:line="240" w:lineRule="auto"/>
              <w:jc w:val="center"/>
              <w:rPr>
                <w:rFonts w:ascii="Calibri" w:eastAsia="Times New Roman" w:hAnsi="Calibri" w:cs="Calibri"/>
                <w:color w:val="000000"/>
                <w:lang w:eastAsia="fr-FR"/>
              </w:rPr>
            </w:pPr>
            <w:r w:rsidRPr="00AA6F5B">
              <w:rPr>
                <w:rFonts w:ascii="Calibri" w:eastAsia="Times New Roman" w:hAnsi="Calibri" w:cs="Calibri"/>
                <w:color w:val="000000"/>
                <w:lang w:eastAsia="fr-FR"/>
              </w:rPr>
              <w:t>35,80%</w:t>
            </w:r>
          </w:p>
        </w:tc>
        <w:tc>
          <w:tcPr>
            <w:tcW w:w="2551" w:type="dxa"/>
            <w:shd w:val="clear" w:color="auto" w:fill="auto"/>
            <w:noWrap/>
            <w:vAlign w:val="bottom"/>
            <w:hideMark/>
          </w:tcPr>
          <w:p w14:paraId="612D3F70" w14:textId="77777777" w:rsidR="002939F8" w:rsidRPr="00AA6F5B" w:rsidRDefault="002939F8" w:rsidP="002939F8">
            <w:pPr>
              <w:spacing w:after="0" w:line="240" w:lineRule="auto"/>
              <w:jc w:val="center"/>
              <w:rPr>
                <w:rFonts w:ascii="Calibri" w:eastAsia="Times New Roman" w:hAnsi="Calibri" w:cs="Calibri"/>
                <w:color w:val="000000"/>
                <w:lang w:eastAsia="fr-FR"/>
              </w:rPr>
            </w:pPr>
            <w:r w:rsidRPr="00AA6F5B">
              <w:rPr>
                <w:rFonts w:ascii="Calibri" w:eastAsia="Times New Roman" w:hAnsi="Calibri" w:cs="Calibri"/>
                <w:color w:val="000000"/>
                <w:lang w:eastAsia="fr-FR"/>
              </w:rPr>
              <w:t>50,40%</w:t>
            </w:r>
          </w:p>
        </w:tc>
      </w:tr>
      <w:tr w:rsidR="002939F8" w:rsidRPr="00AA6F5B" w14:paraId="57223E72" w14:textId="77777777" w:rsidTr="002939F8">
        <w:trPr>
          <w:trHeight w:val="300"/>
        </w:trPr>
        <w:tc>
          <w:tcPr>
            <w:tcW w:w="1200" w:type="dxa"/>
            <w:shd w:val="clear" w:color="auto" w:fill="auto"/>
            <w:noWrap/>
            <w:vAlign w:val="bottom"/>
            <w:hideMark/>
          </w:tcPr>
          <w:p w14:paraId="133078BB" w14:textId="77777777" w:rsidR="002939F8" w:rsidRPr="00AA6F5B" w:rsidRDefault="002939F8" w:rsidP="002939F8">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12</w:t>
            </w:r>
          </w:p>
        </w:tc>
        <w:tc>
          <w:tcPr>
            <w:tcW w:w="2623" w:type="dxa"/>
            <w:shd w:val="clear" w:color="auto" w:fill="auto"/>
            <w:noWrap/>
            <w:vAlign w:val="bottom"/>
            <w:hideMark/>
          </w:tcPr>
          <w:p w14:paraId="45945B99" w14:textId="77777777" w:rsidR="002939F8" w:rsidRPr="00AA6F5B" w:rsidRDefault="002939F8" w:rsidP="002939F8">
            <w:pPr>
              <w:spacing w:after="0" w:line="240" w:lineRule="auto"/>
              <w:jc w:val="center"/>
              <w:rPr>
                <w:rFonts w:ascii="Calibri" w:eastAsia="Times New Roman" w:hAnsi="Calibri" w:cs="Calibri"/>
                <w:color w:val="000000"/>
                <w:lang w:eastAsia="fr-FR"/>
              </w:rPr>
            </w:pPr>
            <w:r w:rsidRPr="00AA6F5B">
              <w:rPr>
                <w:rFonts w:ascii="Calibri" w:eastAsia="Times New Roman" w:hAnsi="Calibri" w:cs="Calibri"/>
                <w:color w:val="000000"/>
                <w:lang w:eastAsia="fr-FR"/>
              </w:rPr>
              <w:t>49,80%</w:t>
            </w:r>
          </w:p>
        </w:tc>
        <w:tc>
          <w:tcPr>
            <w:tcW w:w="2551" w:type="dxa"/>
            <w:shd w:val="clear" w:color="auto" w:fill="auto"/>
            <w:noWrap/>
            <w:vAlign w:val="bottom"/>
            <w:hideMark/>
          </w:tcPr>
          <w:p w14:paraId="678AE93A" w14:textId="77777777" w:rsidR="002939F8" w:rsidRPr="00AA6F5B" w:rsidRDefault="002939F8" w:rsidP="002939F8">
            <w:pPr>
              <w:spacing w:after="0" w:line="240" w:lineRule="auto"/>
              <w:jc w:val="center"/>
              <w:rPr>
                <w:rFonts w:ascii="Calibri" w:eastAsia="Times New Roman" w:hAnsi="Calibri" w:cs="Calibri"/>
                <w:color w:val="000000"/>
                <w:lang w:eastAsia="fr-FR"/>
              </w:rPr>
            </w:pPr>
            <w:r w:rsidRPr="00AA6F5B">
              <w:rPr>
                <w:rFonts w:ascii="Calibri" w:eastAsia="Times New Roman" w:hAnsi="Calibri" w:cs="Calibri"/>
                <w:color w:val="000000"/>
                <w:lang w:eastAsia="fr-FR"/>
              </w:rPr>
              <w:t>23,30%</w:t>
            </w:r>
          </w:p>
        </w:tc>
      </w:tr>
      <w:tr w:rsidR="002939F8" w:rsidRPr="00AA6F5B" w14:paraId="54076081" w14:textId="77777777" w:rsidTr="002939F8">
        <w:trPr>
          <w:trHeight w:val="300"/>
        </w:trPr>
        <w:tc>
          <w:tcPr>
            <w:tcW w:w="1200" w:type="dxa"/>
            <w:shd w:val="clear" w:color="auto" w:fill="auto"/>
            <w:noWrap/>
            <w:vAlign w:val="bottom"/>
            <w:hideMark/>
          </w:tcPr>
          <w:p w14:paraId="57C2763A" w14:textId="77777777" w:rsidR="002939F8" w:rsidRPr="00AA6F5B" w:rsidRDefault="002939F8" w:rsidP="002939F8">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13</w:t>
            </w:r>
          </w:p>
        </w:tc>
        <w:tc>
          <w:tcPr>
            <w:tcW w:w="2623" w:type="dxa"/>
            <w:shd w:val="clear" w:color="auto" w:fill="auto"/>
            <w:noWrap/>
            <w:vAlign w:val="bottom"/>
            <w:hideMark/>
          </w:tcPr>
          <w:p w14:paraId="5A3E6E9A" w14:textId="77777777" w:rsidR="002939F8" w:rsidRPr="00AA6F5B" w:rsidRDefault="002939F8" w:rsidP="002939F8">
            <w:pPr>
              <w:spacing w:after="0" w:line="240" w:lineRule="auto"/>
              <w:jc w:val="center"/>
              <w:rPr>
                <w:rFonts w:ascii="Calibri" w:eastAsia="Times New Roman" w:hAnsi="Calibri" w:cs="Calibri"/>
                <w:color w:val="000000"/>
                <w:lang w:eastAsia="fr-FR"/>
              </w:rPr>
            </w:pPr>
            <w:r w:rsidRPr="00AA6F5B">
              <w:rPr>
                <w:rFonts w:ascii="Calibri" w:eastAsia="Times New Roman" w:hAnsi="Calibri" w:cs="Calibri"/>
                <w:color w:val="000000"/>
                <w:lang w:eastAsia="fr-FR"/>
              </w:rPr>
              <w:t>76,90%</w:t>
            </w:r>
          </w:p>
        </w:tc>
        <w:tc>
          <w:tcPr>
            <w:tcW w:w="2551" w:type="dxa"/>
            <w:shd w:val="clear" w:color="auto" w:fill="auto"/>
            <w:noWrap/>
            <w:vAlign w:val="bottom"/>
            <w:hideMark/>
          </w:tcPr>
          <w:p w14:paraId="2825FA7D" w14:textId="77777777" w:rsidR="002939F8" w:rsidRPr="00AA6F5B" w:rsidRDefault="002939F8" w:rsidP="002939F8">
            <w:pPr>
              <w:spacing w:after="0" w:line="240" w:lineRule="auto"/>
              <w:jc w:val="center"/>
              <w:rPr>
                <w:rFonts w:ascii="Calibri" w:eastAsia="Times New Roman" w:hAnsi="Calibri" w:cs="Calibri"/>
                <w:color w:val="000000"/>
                <w:lang w:eastAsia="fr-FR"/>
              </w:rPr>
            </w:pPr>
            <w:r w:rsidRPr="00AA6F5B">
              <w:rPr>
                <w:rFonts w:ascii="Calibri" w:eastAsia="Times New Roman" w:hAnsi="Calibri" w:cs="Calibri"/>
                <w:color w:val="000000"/>
                <w:lang w:eastAsia="fr-FR"/>
              </w:rPr>
              <w:t>14,70%</w:t>
            </w:r>
          </w:p>
        </w:tc>
      </w:tr>
      <w:tr w:rsidR="002939F8" w:rsidRPr="00AA6F5B" w14:paraId="685EA2BC" w14:textId="77777777" w:rsidTr="002939F8">
        <w:trPr>
          <w:trHeight w:val="300"/>
        </w:trPr>
        <w:tc>
          <w:tcPr>
            <w:tcW w:w="1200" w:type="dxa"/>
            <w:shd w:val="clear" w:color="auto" w:fill="auto"/>
            <w:noWrap/>
            <w:vAlign w:val="bottom"/>
            <w:hideMark/>
          </w:tcPr>
          <w:p w14:paraId="3A0E1F90" w14:textId="77777777" w:rsidR="002939F8" w:rsidRPr="00AA6F5B" w:rsidRDefault="002939F8" w:rsidP="002939F8">
            <w:pPr>
              <w:spacing w:after="0" w:line="240" w:lineRule="auto"/>
              <w:jc w:val="center"/>
              <w:rPr>
                <w:rFonts w:ascii="Calibri" w:eastAsia="Times New Roman" w:hAnsi="Calibri" w:cs="Calibri"/>
                <w:color w:val="000000"/>
                <w:lang w:eastAsia="fr-FR"/>
              </w:rPr>
            </w:pPr>
            <w:r w:rsidRPr="00AA6F5B">
              <w:rPr>
                <w:rFonts w:ascii="Calibri" w:eastAsia="Times New Roman" w:hAnsi="Calibri" w:cs="Calibri"/>
                <w:color w:val="000000"/>
                <w:lang w:eastAsia="fr-FR"/>
              </w:rPr>
              <w:t>14 et plus</w:t>
            </w:r>
          </w:p>
        </w:tc>
        <w:tc>
          <w:tcPr>
            <w:tcW w:w="2623" w:type="dxa"/>
            <w:shd w:val="clear" w:color="auto" w:fill="auto"/>
            <w:noWrap/>
            <w:vAlign w:val="bottom"/>
            <w:hideMark/>
          </w:tcPr>
          <w:p w14:paraId="4ADDA3F7" w14:textId="77777777" w:rsidR="002939F8" w:rsidRPr="00AA6F5B" w:rsidRDefault="002939F8" w:rsidP="002939F8">
            <w:pPr>
              <w:spacing w:after="0" w:line="240" w:lineRule="auto"/>
              <w:jc w:val="center"/>
              <w:rPr>
                <w:rFonts w:ascii="Calibri" w:eastAsia="Times New Roman" w:hAnsi="Calibri" w:cs="Calibri"/>
                <w:color w:val="000000"/>
                <w:lang w:eastAsia="fr-FR"/>
              </w:rPr>
            </w:pPr>
            <w:r w:rsidRPr="00AA6F5B">
              <w:rPr>
                <w:rFonts w:ascii="Calibri" w:eastAsia="Times New Roman" w:hAnsi="Calibri" w:cs="Calibri"/>
                <w:color w:val="000000"/>
                <w:lang w:eastAsia="fr-FR"/>
              </w:rPr>
              <w:t>85,50%</w:t>
            </w:r>
          </w:p>
        </w:tc>
        <w:tc>
          <w:tcPr>
            <w:tcW w:w="2551" w:type="dxa"/>
            <w:shd w:val="clear" w:color="auto" w:fill="auto"/>
            <w:noWrap/>
            <w:vAlign w:val="bottom"/>
            <w:hideMark/>
          </w:tcPr>
          <w:p w14:paraId="33E80D9A" w14:textId="77777777" w:rsidR="002939F8" w:rsidRPr="00AA6F5B" w:rsidRDefault="002939F8" w:rsidP="002939F8">
            <w:pPr>
              <w:spacing w:after="0" w:line="240" w:lineRule="auto"/>
              <w:jc w:val="center"/>
              <w:rPr>
                <w:rFonts w:ascii="Calibri" w:eastAsia="Times New Roman" w:hAnsi="Calibri" w:cs="Calibri"/>
                <w:color w:val="000000"/>
                <w:lang w:eastAsia="fr-FR"/>
              </w:rPr>
            </w:pPr>
            <w:r w:rsidRPr="00AA6F5B">
              <w:rPr>
                <w:rFonts w:ascii="Calibri" w:eastAsia="Times New Roman" w:hAnsi="Calibri" w:cs="Calibri"/>
                <w:color w:val="000000"/>
                <w:lang w:eastAsia="fr-FR"/>
              </w:rPr>
              <w:t>0%</w:t>
            </w:r>
          </w:p>
        </w:tc>
      </w:tr>
    </w:tbl>
    <w:p w14:paraId="119605AE" w14:textId="77777777" w:rsidR="00C10BB2" w:rsidRDefault="002939F8" w:rsidP="00737E5E">
      <w:pPr>
        <w:pStyle w:val="NormalWeb"/>
        <w:jc w:val="both"/>
      </w:pPr>
      <w:r>
        <w:t>Lecture : avec un score de 10, 22,3 % des répondants ont un score d’Activité inférieur à moi et 64,4 % un score supérieur.</w:t>
      </w:r>
    </w:p>
    <w:p w14:paraId="43648F98" w14:textId="77777777" w:rsidR="002939F8" w:rsidRDefault="002939F8" w:rsidP="00737E5E">
      <w:pPr>
        <w:pStyle w:val="NormalWeb"/>
        <w:jc w:val="both"/>
      </w:pPr>
      <w:r>
        <w:t>Score Confort</w:t>
      </w:r>
    </w:p>
    <w:tbl>
      <w:tblPr>
        <w:tblW w:w="6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0"/>
        <w:gridCol w:w="2623"/>
        <w:gridCol w:w="2693"/>
      </w:tblGrid>
      <w:tr w:rsidR="005B7723" w:rsidRPr="005B7723" w14:paraId="1F83DC24" w14:textId="77777777" w:rsidTr="005B7723">
        <w:trPr>
          <w:trHeight w:val="300"/>
        </w:trPr>
        <w:tc>
          <w:tcPr>
            <w:tcW w:w="1200" w:type="dxa"/>
            <w:shd w:val="clear" w:color="auto" w:fill="auto"/>
            <w:noWrap/>
            <w:vAlign w:val="bottom"/>
          </w:tcPr>
          <w:p w14:paraId="03E59A95" w14:textId="77777777" w:rsidR="005B7723" w:rsidRPr="005B7723" w:rsidRDefault="005B7723" w:rsidP="005B7723">
            <w:pPr>
              <w:spacing w:after="0" w:line="240" w:lineRule="auto"/>
              <w:jc w:val="center"/>
              <w:rPr>
                <w:rFonts w:ascii="Calibri" w:eastAsia="Times New Roman" w:hAnsi="Calibri" w:cs="Calibri"/>
                <w:color w:val="000000"/>
                <w:lang w:eastAsia="fr-FR"/>
              </w:rPr>
            </w:pPr>
          </w:p>
        </w:tc>
        <w:tc>
          <w:tcPr>
            <w:tcW w:w="5316" w:type="dxa"/>
            <w:gridSpan w:val="2"/>
            <w:shd w:val="clear" w:color="auto" w:fill="auto"/>
            <w:noWrap/>
            <w:vAlign w:val="bottom"/>
          </w:tcPr>
          <w:p w14:paraId="1A67E9DF" w14:textId="77777777" w:rsidR="005B7723" w:rsidRPr="007E69B1" w:rsidRDefault="005B7723" w:rsidP="005B772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Part de la population des répondants</w:t>
            </w:r>
          </w:p>
        </w:tc>
      </w:tr>
      <w:tr w:rsidR="005B7723" w:rsidRPr="005B7723" w14:paraId="4962FB26" w14:textId="77777777" w:rsidTr="005B7723">
        <w:trPr>
          <w:trHeight w:val="300"/>
        </w:trPr>
        <w:tc>
          <w:tcPr>
            <w:tcW w:w="1200" w:type="dxa"/>
            <w:shd w:val="clear" w:color="auto" w:fill="auto"/>
            <w:noWrap/>
            <w:vAlign w:val="bottom"/>
          </w:tcPr>
          <w:p w14:paraId="20A11989" w14:textId="77777777" w:rsidR="005B7723" w:rsidRPr="005B7723" w:rsidRDefault="005B7723" w:rsidP="005B772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Score</w:t>
            </w:r>
          </w:p>
        </w:tc>
        <w:tc>
          <w:tcPr>
            <w:tcW w:w="2623" w:type="dxa"/>
            <w:shd w:val="clear" w:color="auto" w:fill="auto"/>
            <w:noWrap/>
            <w:vAlign w:val="bottom"/>
          </w:tcPr>
          <w:p w14:paraId="5F5D690C" w14:textId="77777777" w:rsidR="005B7723" w:rsidRPr="007E69B1" w:rsidRDefault="005B7723" w:rsidP="005B772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Niveau de Confort inférieur</w:t>
            </w:r>
          </w:p>
        </w:tc>
        <w:tc>
          <w:tcPr>
            <w:tcW w:w="2693" w:type="dxa"/>
            <w:shd w:val="clear" w:color="auto" w:fill="auto"/>
            <w:noWrap/>
            <w:vAlign w:val="bottom"/>
          </w:tcPr>
          <w:p w14:paraId="1D93C7C1" w14:textId="77777777" w:rsidR="005B7723" w:rsidRPr="007E69B1" w:rsidRDefault="005B7723" w:rsidP="005B7723">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Niveau de Confort inférieur</w:t>
            </w:r>
          </w:p>
        </w:tc>
      </w:tr>
      <w:tr w:rsidR="005B7723" w:rsidRPr="005B7723" w14:paraId="55B28186" w14:textId="77777777" w:rsidTr="005B7723">
        <w:trPr>
          <w:trHeight w:val="300"/>
        </w:trPr>
        <w:tc>
          <w:tcPr>
            <w:tcW w:w="1200" w:type="dxa"/>
            <w:shd w:val="clear" w:color="auto" w:fill="auto"/>
            <w:noWrap/>
            <w:vAlign w:val="bottom"/>
            <w:hideMark/>
          </w:tcPr>
          <w:p w14:paraId="7549B7F2" w14:textId="77777777" w:rsidR="005B7723" w:rsidRPr="005B7723" w:rsidRDefault="005B7723" w:rsidP="005B7723">
            <w:pPr>
              <w:spacing w:after="0" w:line="240" w:lineRule="auto"/>
              <w:jc w:val="center"/>
              <w:rPr>
                <w:rFonts w:ascii="Calibri" w:eastAsia="Times New Roman" w:hAnsi="Calibri" w:cs="Calibri"/>
                <w:color w:val="000000"/>
                <w:lang w:eastAsia="fr-FR"/>
              </w:rPr>
            </w:pPr>
            <w:r w:rsidRPr="005B7723">
              <w:rPr>
                <w:rFonts w:ascii="Calibri" w:eastAsia="Times New Roman" w:hAnsi="Calibri" w:cs="Calibri"/>
                <w:color w:val="000000"/>
                <w:lang w:eastAsia="fr-FR"/>
              </w:rPr>
              <w:t>3</w:t>
            </w:r>
          </w:p>
        </w:tc>
        <w:tc>
          <w:tcPr>
            <w:tcW w:w="2623" w:type="dxa"/>
            <w:shd w:val="clear" w:color="auto" w:fill="auto"/>
            <w:noWrap/>
            <w:vAlign w:val="bottom"/>
            <w:hideMark/>
          </w:tcPr>
          <w:p w14:paraId="2822A245" w14:textId="77777777" w:rsidR="005B7723" w:rsidRPr="005B7723" w:rsidRDefault="005B7723" w:rsidP="005B7723">
            <w:pPr>
              <w:spacing w:after="0" w:line="240" w:lineRule="auto"/>
              <w:jc w:val="center"/>
              <w:rPr>
                <w:rFonts w:ascii="Calibri" w:eastAsia="Times New Roman" w:hAnsi="Calibri" w:cs="Calibri"/>
                <w:color w:val="000000"/>
                <w:lang w:eastAsia="fr-FR"/>
              </w:rPr>
            </w:pPr>
            <w:r w:rsidRPr="005B7723">
              <w:rPr>
                <w:rFonts w:ascii="Calibri" w:eastAsia="Times New Roman" w:hAnsi="Calibri" w:cs="Calibri"/>
                <w:color w:val="000000"/>
                <w:lang w:eastAsia="fr-FR"/>
              </w:rPr>
              <w:t>0%</w:t>
            </w:r>
          </w:p>
        </w:tc>
        <w:tc>
          <w:tcPr>
            <w:tcW w:w="2693" w:type="dxa"/>
            <w:shd w:val="clear" w:color="auto" w:fill="auto"/>
            <w:noWrap/>
            <w:vAlign w:val="bottom"/>
            <w:hideMark/>
          </w:tcPr>
          <w:p w14:paraId="53B8055C" w14:textId="77777777" w:rsidR="005B7723" w:rsidRPr="005B7723" w:rsidRDefault="005B7723" w:rsidP="005B7723">
            <w:pPr>
              <w:spacing w:after="0" w:line="240" w:lineRule="auto"/>
              <w:jc w:val="center"/>
              <w:rPr>
                <w:rFonts w:ascii="Calibri" w:eastAsia="Times New Roman" w:hAnsi="Calibri" w:cs="Calibri"/>
                <w:color w:val="000000"/>
                <w:lang w:eastAsia="fr-FR"/>
              </w:rPr>
            </w:pPr>
            <w:r w:rsidRPr="005B7723">
              <w:rPr>
                <w:rFonts w:ascii="Calibri" w:eastAsia="Times New Roman" w:hAnsi="Calibri" w:cs="Calibri"/>
                <w:color w:val="000000"/>
                <w:lang w:eastAsia="fr-FR"/>
              </w:rPr>
              <w:t>99,10%</w:t>
            </w:r>
          </w:p>
        </w:tc>
      </w:tr>
      <w:tr w:rsidR="005B7723" w:rsidRPr="005B7723" w14:paraId="6AE116B5" w14:textId="77777777" w:rsidTr="005B7723">
        <w:trPr>
          <w:trHeight w:val="300"/>
        </w:trPr>
        <w:tc>
          <w:tcPr>
            <w:tcW w:w="1200" w:type="dxa"/>
            <w:shd w:val="clear" w:color="auto" w:fill="auto"/>
            <w:noWrap/>
            <w:vAlign w:val="bottom"/>
            <w:hideMark/>
          </w:tcPr>
          <w:p w14:paraId="3C1FC91F" w14:textId="77777777" w:rsidR="005B7723" w:rsidRPr="005B7723" w:rsidRDefault="005B7723" w:rsidP="005B7723">
            <w:pPr>
              <w:spacing w:after="0" w:line="240" w:lineRule="auto"/>
              <w:jc w:val="center"/>
              <w:rPr>
                <w:rFonts w:ascii="Calibri" w:eastAsia="Times New Roman" w:hAnsi="Calibri" w:cs="Calibri"/>
                <w:color w:val="000000"/>
                <w:lang w:eastAsia="fr-FR"/>
              </w:rPr>
            </w:pPr>
            <w:r w:rsidRPr="005B7723">
              <w:rPr>
                <w:rFonts w:ascii="Calibri" w:eastAsia="Times New Roman" w:hAnsi="Calibri" w:cs="Calibri"/>
                <w:color w:val="000000"/>
                <w:lang w:eastAsia="fr-FR"/>
              </w:rPr>
              <w:t>4</w:t>
            </w:r>
          </w:p>
        </w:tc>
        <w:tc>
          <w:tcPr>
            <w:tcW w:w="2623" w:type="dxa"/>
            <w:shd w:val="clear" w:color="auto" w:fill="auto"/>
            <w:noWrap/>
            <w:vAlign w:val="bottom"/>
            <w:hideMark/>
          </w:tcPr>
          <w:p w14:paraId="2A738321" w14:textId="77777777" w:rsidR="005B7723" w:rsidRPr="005B7723" w:rsidRDefault="005B7723" w:rsidP="005B7723">
            <w:pPr>
              <w:spacing w:after="0" w:line="240" w:lineRule="auto"/>
              <w:jc w:val="center"/>
              <w:rPr>
                <w:rFonts w:ascii="Calibri" w:eastAsia="Times New Roman" w:hAnsi="Calibri" w:cs="Calibri"/>
                <w:color w:val="000000"/>
                <w:lang w:eastAsia="fr-FR"/>
              </w:rPr>
            </w:pPr>
            <w:r w:rsidRPr="005B7723">
              <w:rPr>
                <w:rFonts w:ascii="Calibri" w:eastAsia="Times New Roman" w:hAnsi="Calibri" w:cs="Calibri"/>
                <w:color w:val="000000"/>
                <w:lang w:eastAsia="fr-FR"/>
              </w:rPr>
              <w:t>0,80%</w:t>
            </w:r>
          </w:p>
        </w:tc>
        <w:tc>
          <w:tcPr>
            <w:tcW w:w="2693" w:type="dxa"/>
            <w:shd w:val="clear" w:color="auto" w:fill="auto"/>
            <w:noWrap/>
            <w:vAlign w:val="bottom"/>
            <w:hideMark/>
          </w:tcPr>
          <w:p w14:paraId="2C7A4CCD" w14:textId="77777777" w:rsidR="005B7723" w:rsidRPr="005B7723" w:rsidRDefault="005B7723" w:rsidP="005B7723">
            <w:pPr>
              <w:spacing w:after="0" w:line="240" w:lineRule="auto"/>
              <w:jc w:val="center"/>
              <w:rPr>
                <w:rFonts w:ascii="Calibri" w:eastAsia="Times New Roman" w:hAnsi="Calibri" w:cs="Calibri"/>
                <w:color w:val="000000"/>
                <w:lang w:eastAsia="fr-FR"/>
              </w:rPr>
            </w:pPr>
            <w:r w:rsidRPr="005B7723">
              <w:rPr>
                <w:rFonts w:ascii="Calibri" w:eastAsia="Times New Roman" w:hAnsi="Calibri" w:cs="Calibri"/>
                <w:color w:val="000000"/>
                <w:lang w:eastAsia="fr-FR"/>
              </w:rPr>
              <w:t>98,70%</w:t>
            </w:r>
          </w:p>
        </w:tc>
      </w:tr>
      <w:tr w:rsidR="005B7723" w:rsidRPr="005B7723" w14:paraId="342AB6AB" w14:textId="77777777" w:rsidTr="005B7723">
        <w:trPr>
          <w:trHeight w:val="300"/>
        </w:trPr>
        <w:tc>
          <w:tcPr>
            <w:tcW w:w="1200" w:type="dxa"/>
            <w:shd w:val="clear" w:color="auto" w:fill="auto"/>
            <w:noWrap/>
            <w:vAlign w:val="bottom"/>
            <w:hideMark/>
          </w:tcPr>
          <w:p w14:paraId="58310D79" w14:textId="77777777" w:rsidR="005B7723" w:rsidRPr="005B7723" w:rsidRDefault="005B7723" w:rsidP="005B7723">
            <w:pPr>
              <w:spacing w:after="0" w:line="240" w:lineRule="auto"/>
              <w:jc w:val="center"/>
              <w:rPr>
                <w:rFonts w:ascii="Calibri" w:eastAsia="Times New Roman" w:hAnsi="Calibri" w:cs="Calibri"/>
                <w:color w:val="000000"/>
                <w:lang w:eastAsia="fr-FR"/>
              </w:rPr>
            </w:pPr>
            <w:r w:rsidRPr="005B7723">
              <w:rPr>
                <w:rFonts w:ascii="Calibri" w:eastAsia="Times New Roman" w:hAnsi="Calibri" w:cs="Calibri"/>
                <w:color w:val="000000"/>
                <w:lang w:eastAsia="fr-FR"/>
              </w:rPr>
              <w:t>5</w:t>
            </w:r>
          </w:p>
        </w:tc>
        <w:tc>
          <w:tcPr>
            <w:tcW w:w="2623" w:type="dxa"/>
            <w:shd w:val="clear" w:color="auto" w:fill="auto"/>
            <w:noWrap/>
            <w:vAlign w:val="bottom"/>
            <w:hideMark/>
          </w:tcPr>
          <w:p w14:paraId="6CDEAE33" w14:textId="77777777" w:rsidR="005B7723" w:rsidRPr="005B7723" w:rsidRDefault="005B7723" w:rsidP="005B7723">
            <w:pPr>
              <w:spacing w:after="0" w:line="240" w:lineRule="auto"/>
              <w:jc w:val="center"/>
              <w:rPr>
                <w:rFonts w:ascii="Calibri" w:eastAsia="Times New Roman" w:hAnsi="Calibri" w:cs="Calibri"/>
                <w:color w:val="000000"/>
                <w:lang w:eastAsia="fr-FR"/>
              </w:rPr>
            </w:pPr>
            <w:r w:rsidRPr="005B7723">
              <w:rPr>
                <w:rFonts w:ascii="Calibri" w:eastAsia="Times New Roman" w:hAnsi="Calibri" w:cs="Calibri"/>
                <w:color w:val="000000"/>
                <w:lang w:eastAsia="fr-FR"/>
              </w:rPr>
              <w:t>1,20%</w:t>
            </w:r>
          </w:p>
        </w:tc>
        <w:tc>
          <w:tcPr>
            <w:tcW w:w="2693" w:type="dxa"/>
            <w:shd w:val="clear" w:color="auto" w:fill="auto"/>
            <w:noWrap/>
            <w:vAlign w:val="bottom"/>
            <w:hideMark/>
          </w:tcPr>
          <w:p w14:paraId="35CDD32A" w14:textId="77777777" w:rsidR="005B7723" w:rsidRPr="005B7723" w:rsidRDefault="005B7723" w:rsidP="005B7723">
            <w:pPr>
              <w:spacing w:after="0" w:line="240" w:lineRule="auto"/>
              <w:jc w:val="center"/>
              <w:rPr>
                <w:rFonts w:ascii="Calibri" w:eastAsia="Times New Roman" w:hAnsi="Calibri" w:cs="Calibri"/>
                <w:color w:val="000000"/>
                <w:lang w:eastAsia="fr-FR"/>
              </w:rPr>
            </w:pPr>
            <w:r w:rsidRPr="005B7723">
              <w:rPr>
                <w:rFonts w:ascii="Calibri" w:eastAsia="Times New Roman" w:hAnsi="Calibri" w:cs="Calibri"/>
                <w:color w:val="000000"/>
                <w:lang w:eastAsia="fr-FR"/>
              </w:rPr>
              <w:t>98,10%</w:t>
            </w:r>
          </w:p>
        </w:tc>
      </w:tr>
      <w:tr w:rsidR="005B7723" w:rsidRPr="005B7723" w14:paraId="6F526293" w14:textId="77777777" w:rsidTr="005B7723">
        <w:trPr>
          <w:trHeight w:val="300"/>
        </w:trPr>
        <w:tc>
          <w:tcPr>
            <w:tcW w:w="1200" w:type="dxa"/>
            <w:shd w:val="clear" w:color="auto" w:fill="auto"/>
            <w:noWrap/>
            <w:vAlign w:val="bottom"/>
            <w:hideMark/>
          </w:tcPr>
          <w:p w14:paraId="65AE91BD" w14:textId="77777777" w:rsidR="005B7723" w:rsidRPr="005B7723" w:rsidRDefault="005B7723" w:rsidP="005B7723">
            <w:pPr>
              <w:spacing w:after="0" w:line="240" w:lineRule="auto"/>
              <w:jc w:val="center"/>
              <w:rPr>
                <w:rFonts w:ascii="Calibri" w:eastAsia="Times New Roman" w:hAnsi="Calibri" w:cs="Calibri"/>
                <w:color w:val="000000"/>
                <w:lang w:eastAsia="fr-FR"/>
              </w:rPr>
            </w:pPr>
            <w:r w:rsidRPr="005B7723">
              <w:rPr>
                <w:rFonts w:ascii="Calibri" w:eastAsia="Times New Roman" w:hAnsi="Calibri" w:cs="Calibri"/>
                <w:color w:val="000000"/>
                <w:lang w:eastAsia="fr-FR"/>
              </w:rPr>
              <w:t>6</w:t>
            </w:r>
          </w:p>
        </w:tc>
        <w:tc>
          <w:tcPr>
            <w:tcW w:w="2623" w:type="dxa"/>
            <w:shd w:val="clear" w:color="auto" w:fill="auto"/>
            <w:noWrap/>
            <w:vAlign w:val="bottom"/>
            <w:hideMark/>
          </w:tcPr>
          <w:p w14:paraId="7519F4C5" w14:textId="77777777" w:rsidR="005B7723" w:rsidRPr="005B7723" w:rsidRDefault="005B7723" w:rsidP="005B7723">
            <w:pPr>
              <w:spacing w:after="0" w:line="240" w:lineRule="auto"/>
              <w:jc w:val="center"/>
              <w:rPr>
                <w:rFonts w:ascii="Calibri" w:eastAsia="Times New Roman" w:hAnsi="Calibri" w:cs="Calibri"/>
                <w:color w:val="000000"/>
                <w:lang w:eastAsia="fr-FR"/>
              </w:rPr>
            </w:pPr>
            <w:r w:rsidRPr="005B7723">
              <w:rPr>
                <w:rFonts w:ascii="Calibri" w:eastAsia="Times New Roman" w:hAnsi="Calibri" w:cs="Calibri"/>
                <w:color w:val="000000"/>
                <w:lang w:eastAsia="fr-FR"/>
              </w:rPr>
              <w:t>1,80%</w:t>
            </w:r>
          </w:p>
        </w:tc>
        <w:tc>
          <w:tcPr>
            <w:tcW w:w="2693" w:type="dxa"/>
            <w:shd w:val="clear" w:color="auto" w:fill="auto"/>
            <w:noWrap/>
            <w:vAlign w:val="bottom"/>
            <w:hideMark/>
          </w:tcPr>
          <w:p w14:paraId="7FD02618" w14:textId="77777777" w:rsidR="005B7723" w:rsidRPr="005B7723" w:rsidRDefault="005B7723" w:rsidP="005B7723">
            <w:pPr>
              <w:spacing w:after="0" w:line="240" w:lineRule="auto"/>
              <w:jc w:val="center"/>
              <w:rPr>
                <w:rFonts w:ascii="Calibri" w:eastAsia="Times New Roman" w:hAnsi="Calibri" w:cs="Calibri"/>
                <w:color w:val="000000"/>
                <w:lang w:eastAsia="fr-FR"/>
              </w:rPr>
            </w:pPr>
            <w:r w:rsidRPr="005B7723">
              <w:rPr>
                <w:rFonts w:ascii="Calibri" w:eastAsia="Times New Roman" w:hAnsi="Calibri" w:cs="Calibri"/>
                <w:color w:val="000000"/>
                <w:lang w:eastAsia="fr-FR"/>
              </w:rPr>
              <w:t>96,80%</w:t>
            </w:r>
          </w:p>
        </w:tc>
      </w:tr>
      <w:tr w:rsidR="005B7723" w:rsidRPr="005B7723" w14:paraId="0EA53811" w14:textId="77777777" w:rsidTr="005B7723">
        <w:trPr>
          <w:trHeight w:val="300"/>
        </w:trPr>
        <w:tc>
          <w:tcPr>
            <w:tcW w:w="1200" w:type="dxa"/>
            <w:shd w:val="clear" w:color="auto" w:fill="auto"/>
            <w:noWrap/>
            <w:vAlign w:val="bottom"/>
            <w:hideMark/>
          </w:tcPr>
          <w:p w14:paraId="469C84FB" w14:textId="77777777" w:rsidR="005B7723" w:rsidRPr="005B7723" w:rsidRDefault="005B7723" w:rsidP="005B7723">
            <w:pPr>
              <w:spacing w:after="0" w:line="240" w:lineRule="auto"/>
              <w:jc w:val="center"/>
              <w:rPr>
                <w:rFonts w:ascii="Calibri" w:eastAsia="Times New Roman" w:hAnsi="Calibri" w:cs="Calibri"/>
                <w:color w:val="000000"/>
                <w:lang w:eastAsia="fr-FR"/>
              </w:rPr>
            </w:pPr>
            <w:r w:rsidRPr="005B7723">
              <w:rPr>
                <w:rFonts w:ascii="Calibri" w:eastAsia="Times New Roman" w:hAnsi="Calibri" w:cs="Calibri"/>
                <w:color w:val="000000"/>
                <w:lang w:eastAsia="fr-FR"/>
              </w:rPr>
              <w:t>7</w:t>
            </w:r>
          </w:p>
        </w:tc>
        <w:tc>
          <w:tcPr>
            <w:tcW w:w="2623" w:type="dxa"/>
            <w:shd w:val="clear" w:color="auto" w:fill="auto"/>
            <w:noWrap/>
            <w:vAlign w:val="bottom"/>
            <w:hideMark/>
          </w:tcPr>
          <w:p w14:paraId="7DA67A74" w14:textId="77777777" w:rsidR="005B7723" w:rsidRPr="005B7723" w:rsidRDefault="005B7723" w:rsidP="005B7723">
            <w:pPr>
              <w:spacing w:after="0" w:line="240" w:lineRule="auto"/>
              <w:jc w:val="center"/>
              <w:rPr>
                <w:rFonts w:ascii="Calibri" w:eastAsia="Times New Roman" w:hAnsi="Calibri" w:cs="Calibri"/>
                <w:color w:val="000000"/>
                <w:lang w:eastAsia="fr-FR"/>
              </w:rPr>
            </w:pPr>
            <w:r w:rsidRPr="005B7723">
              <w:rPr>
                <w:rFonts w:ascii="Calibri" w:eastAsia="Times New Roman" w:hAnsi="Calibri" w:cs="Calibri"/>
                <w:color w:val="000000"/>
                <w:lang w:eastAsia="fr-FR"/>
              </w:rPr>
              <w:t>3,10%</w:t>
            </w:r>
          </w:p>
        </w:tc>
        <w:tc>
          <w:tcPr>
            <w:tcW w:w="2693" w:type="dxa"/>
            <w:shd w:val="clear" w:color="auto" w:fill="auto"/>
            <w:noWrap/>
            <w:vAlign w:val="bottom"/>
            <w:hideMark/>
          </w:tcPr>
          <w:p w14:paraId="76B4BC35" w14:textId="77777777" w:rsidR="005B7723" w:rsidRPr="005B7723" w:rsidRDefault="005B7723" w:rsidP="005B7723">
            <w:pPr>
              <w:spacing w:after="0" w:line="240" w:lineRule="auto"/>
              <w:jc w:val="center"/>
              <w:rPr>
                <w:rFonts w:ascii="Calibri" w:eastAsia="Times New Roman" w:hAnsi="Calibri" w:cs="Calibri"/>
                <w:color w:val="000000"/>
                <w:lang w:eastAsia="fr-FR"/>
              </w:rPr>
            </w:pPr>
            <w:r w:rsidRPr="005B7723">
              <w:rPr>
                <w:rFonts w:ascii="Calibri" w:eastAsia="Times New Roman" w:hAnsi="Calibri" w:cs="Calibri"/>
                <w:color w:val="000000"/>
                <w:lang w:eastAsia="fr-FR"/>
              </w:rPr>
              <w:t>94,60%</w:t>
            </w:r>
          </w:p>
        </w:tc>
      </w:tr>
      <w:tr w:rsidR="005B7723" w:rsidRPr="005B7723" w14:paraId="18254BEE" w14:textId="77777777" w:rsidTr="005B7723">
        <w:trPr>
          <w:trHeight w:val="300"/>
        </w:trPr>
        <w:tc>
          <w:tcPr>
            <w:tcW w:w="1200" w:type="dxa"/>
            <w:shd w:val="clear" w:color="auto" w:fill="auto"/>
            <w:noWrap/>
            <w:vAlign w:val="bottom"/>
            <w:hideMark/>
          </w:tcPr>
          <w:p w14:paraId="73648C8F" w14:textId="77777777" w:rsidR="005B7723" w:rsidRPr="005B7723" w:rsidRDefault="005B7723" w:rsidP="005B7723">
            <w:pPr>
              <w:spacing w:after="0" w:line="240" w:lineRule="auto"/>
              <w:jc w:val="center"/>
              <w:rPr>
                <w:rFonts w:ascii="Calibri" w:eastAsia="Times New Roman" w:hAnsi="Calibri" w:cs="Calibri"/>
                <w:color w:val="000000"/>
                <w:lang w:eastAsia="fr-FR"/>
              </w:rPr>
            </w:pPr>
            <w:r w:rsidRPr="005B7723">
              <w:rPr>
                <w:rFonts w:ascii="Calibri" w:eastAsia="Times New Roman" w:hAnsi="Calibri" w:cs="Calibri"/>
                <w:color w:val="000000"/>
                <w:lang w:eastAsia="fr-FR"/>
              </w:rPr>
              <w:t>8</w:t>
            </w:r>
          </w:p>
        </w:tc>
        <w:tc>
          <w:tcPr>
            <w:tcW w:w="2623" w:type="dxa"/>
            <w:shd w:val="clear" w:color="auto" w:fill="auto"/>
            <w:noWrap/>
            <w:vAlign w:val="bottom"/>
            <w:hideMark/>
          </w:tcPr>
          <w:p w14:paraId="7371467A" w14:textId="77777777" w:rsidR="005B7723" w:rsidRPr="005B7723" w:rsidRDefault="005B7723" w:rsidP="005B7723">
            <w:pPr>
              <w:spacing w:after="0" w:line="240" w:lineRule="auto"/>
              <w:jc w:val="center"/>
              <w:rPr>
                <w:rFonts w:ascii="Calibri" w:eastAsia="Times New Roman" w:hAnsi="Calibri" w:cs="Calibri"/>
                <w:color w:val="000000"/>
                <w:lang w:eastAsia="fr-FR"/>
              </w:rPr>
            </w:pPr>
            <w:r w:rsidRPr="005B7723">
              <w:rPr>
                <w:rFonts w:ascii="Calibri" w:eastAsia="Times New Roman" w:hAnsi="Calibri" w:cs="Calibri"/>
                <w:color w:val="000000"/>
                <w:lang w:eastAsia="fr-FR"/>
              </w:rPr>
              <w:t>5,30%</w:t>
            </w:r>
          </w:p>
        </w:tc>
        <w:tc>
          <w:tcPr>
            <w:tcW w:w="2693" w:type="dxa"/>
            <w:shd w:val="clear" w:color="auto" w:fill="auto"/>
            <w:noWrap/>
            <w:vAlign w:val="bottom"/>
            <w:hideMark/>
          </w:tcPr>
          <w:p w14:paraId="5BA9B22D" w14:textId="77777777" w:rsidR="005B7723" w:rsidRPr="005B7723" w:rsidRDefault="005B7723" w:rsidP="005B7723">
            <w:pPr>
              <w:spacing w:after="0" w:line="240" w:lineRule="auto"/>
              <w:jc w:val="center"/>
              <w:rPr>
                <w:rFonts w:ascii="Calibri" w:eastAsia="Times New Roman" w:hAnsi="Calibri" w:cs="Calibri"/>
                <w:color w:val="000000"/>
                <w:lang w:eastAsia="fr-FR"/>
              </w:rPr>
            </w:pPr>
            <w:r w:rsidRPr="005B7723">
              <w:rPr>
                <w:rFonts w:ascii="Calibri" w:eastAsia="Times New Roman" w:hAnsi="Calibri" w:cs="Calibri"/>
                <w:color w:val="000000"/>
                <w:lang w:eastAsia="fr-FR"/>
              </w:rPr>
              <w:t>91,30%</w:t>
            </w:r>
          </w:p>
        </w:tc>
      </w:tr>
      <w:tr w:rsidR="005B7723" w:rsidRPr="005B7723" w14:paraId="100E05DC" w14:textId="77777777" w:rsidTr="005B7723">
        <w:trPr>
          <w:trHeight w:val="300"/>
        </w:trPr>
        <w:tc>
          <w:tcPr>
            <w:tcW w:w="1200" w:type="dxa"/>
            <w:shd w:val="clear" w:color="auto" w:fill="auto"/>
            <w:noWrap/>
            <w:vAlign w:val="bottom"/>
            <w:hideMark/>
          </w:tcPr>
          <w:p w14:paraId="69DEAC4B" w14:textId="77777777" w:rsidR="005B7723" w:rsidRPr="005B7723" w:rsidRDefault="005B7723" w:rsidP="005B7723">
            <w:pPr>
              <w:spacing w:after="0" w:line="240" w:lineRule="auto"/>
              <w:jc w:val="center"/>
              <w:rPr>
                <w:rFonts w:ascii="Calibri" w:eastAsia="Times New Roman" w:hAnsi="Calibri" w:cs="Calibri"/>
                <w:color w:val="000000"/>
                <w:lang w:eastAsia="fr-FR"/>
              </w:rPr>
            </w:pPr>
            <w:r w:rsidRPr="005B7723">
              <w:rPr>
                <w:rFonts w:ascii="Calibri" w:eastAsia="Times New Roman" w:hAnsi="Calibri" w:cs="Calibri"/>
                <w:color w:val="000000"/>
                <w:lang w:eastAsia="fr-FR"/>
              </w:rPr>
              <w:t>9</w:t>
            </w:r>
          </w:p>
        </w:tc>
        <w:tc>
          <w:tcPr>
            <w:tcW w:w="2623" w:type="dxa"/>
            <w:shd w:val="clear" w:color="auto" w:fill="auto"/>
            <w:noWrap/>
            <w:vAlign w:val="bottom"/>
            <w:hideMark/>
          </w:tcPr>
          <w:p w14:paraId="1E84BA5A" w14:textId="77777777" w:rsidR="005B7723" w:rsidRPr="005B7723" w:rsidRDefault="005B7723" w:rsidP="005B7723">
            <w:pPr>
              <w:spacing w:after="0" w:line="240" w:lineRule="auto"/>
              <w:jc w:val="center"/>
              <w:rPr>
                <w:rFonts w:ascii="Calibri" w:eastAsia="Times New Roman" w:hAnsi="Calibri" w:cs="Calibri"/>
                <w:color w:val="000000"/>
                <w:lang w:eastAsia="fr-FR"/>
              </w:rPr>
            </w:pPr>
            <w:r w:rsidRPr="005B7723">
              <w:rPr>
                <w:rFonts w:ascii="Calibri" w:eastAsia="Times New Roman" w:hAnsi="Calibri" w:cs="Calibri"/>
                <w:color w:val="000000"/>
                <w:lang w:eastAsia="fr-FR"/>
              </w:rPr>
              <w:t>8,60%</w:t>
            </w:r>
          </w:p>
        </w:tc>
        <w:tc>
          <w:tcPr>
            <w:tcW w:w="2693" w:type="dxa"/>
            <w:shd w:val="clear" w:color="auto" w:fill="auto"/>
            <w:noWrap/>
            <w:vAlign w:val="bottom"/>
            <w:hideMark/>
          </w:tcPr>
          <w:p w14:paraId="64EDC0E5" w14:textId="77777777" w:rsidR="005B7723" w:rsidRPr="005B7723" w:rsidRDefault="005B7723" w:rsidP="005B7723">
            <w:pPr>
              <w:spacing w:after="0" w:line="240" w:lineRule="auto"/>
              <w:jc w:val="center"/>
              <w:rPr>
                <w:rFonts w:ascii="Calibri" w:eastAsia="Times New Roman" w:hAnsi="Calibri" w:cs="Calibri"/>
                <w:color w:val="000000"/>
                <w:lang w:eastAsia="fr-FR"/>
              </w:rPr>
            </w:pPr>
            <w:r w:rsidRPr="005B7723">
              <w:rPr>
                <w:rFonts w:ascii="Calibri" w:eastAsia="Times New Roman" w:hAnsi="Calibri" w:cs="Calibri"/>
                <w:color w:val="000000"/>
                <w:lang w:eastAsia="fr-FR"/>
              </w:rPr>
              <w:t>83,80%</w:t>
            </w:r>
          </w:p>
        </w:tc>
      </w:tr>
      <w:tr w:rsidR="005B7723" w:rsidRPr="005B7723" w14:paraId="3F2E9654" w14:textId="77777777" w:rsidTr="005B7723">
        <w:trPr>
          <w:trHeight w:val="300"/>
        </w:trPr>
        <w:tc>
          <w:tcPr>
            <w:tcW w:w="1200" w:type="dxa"/>
            <w:shd w:val="clear" w:color="auto" w:fill="auto"/>
            <w:noWrap/>
            <w:vAlign w:val="bottom"/>
            <w:hideMark/>
          </w:tcPr>
          <w:p w14:paraId="05037549" w14:textId="77777777" w:rsidR="005B7723" w:rsidRPr="005B7723" w:rsidRDefault="005B7723" w:rsidP="005B7723">
            <w:pPr>
              <w:spacing w:after="0" w:line="240" w:lineRule="auto"/>
              <w:jc w:val="center"/>
              <w:rPr>
                <w:rFonts w:ascii="Calibri" w:eastAsia="Times New Roman" w:hAnsi="Calibri" w:cs="Calibri"/>
                <w:color w:val="000000"/>
                <w:lang w:eastAsia="fr-FR"/>
              </w:rPr>
            </w:pPr>
            <w:r w:rsidRPr="005B7723">
              <w:rPr>
                <w:rFonts w:ascii="Calibri" w:eastAsia="Times New Roman" w:hAnsi="Calibri" w:cs="Calibri"/>
                <w:color w:val="000000"/>
                <w:lang w:eastAsia="fr-FR"/>
              </w:rPr>
              <w:t>10</w:t>
            </w:r>
          </w:p>
        </w:tc>
        <w:tc>
          <w:tcPr>
            <w:tcW w:w="2623" w:type="dxa"/>
            <w:shd w:val="clear" w:color="auto" w:fill="auto"/>
            <w:noWrap/>
            <w:vAlign w:val="bottom"/>
            <w:hideMark/>
          </w:tcPr>
          <w:p w14:paraId="70B71303" w14:textId="77777777" w:rsidR="005B7723" w:rsidRPr="005B7723" w:rsidRDefault="005B7723" w:rsidP="005B7723">
            <w:pPr>
              <w:spacing w:after="0" w:line="240" w:lineRule="auto"/>
              <w:jc w:val="center"/>
              <w:rPr>
                <w:rFonts w:ascii="Calibri" w:eastAsia="Times New Roman" w:hAnsi="Calibri" w:cs="Calibri"/>
                <w:color w:val="000000"/>
                <w:lang w:eastAsia="fr-FR"/>
              </w:rPr>
            </w:pPr>
            <w:r w:rsidRPr="005B7723">
              <w:rPr>
                <w:rFonts w:ascii="Calibri" w:eastAsia="Times New Roman" w:hAnsi="Calibri" w:cs="Calibri"/>
                <w:color w:val="000000"/>
                <w:lang w:eastAsia="fr-FR"/>
              </w:rPr>
              <w:t>16,10%</w:t>
            </w:r>
          </w:p>
        </w:tc>
        <w:tc>
          <w:tcPr>
            <w:tcW w:w="2693" w:type="dxa"/>
            <w:shd w:val="clear" w:color="auto" w:fill="auto"/>
            <w:noWrap/>
            <w:vAlign w:val="bottom"/>
            <w:hideMark/>
          </w:tcPr>
          <w:p w14:paraId="3A613B59" w14:textId="77777777" w:rsidR="005B7723" w:rsidRPr="005B7723" w:rsidRDefault="005B7723" w:rsidP="005B7723">
            <w:pPr>
              <w:spacing w:after="0" w:line="240" w:lineRule="auto"/>
              <w:jc w:val="center"/>
              <w:rPr>
                <w:rFonts w:ascii="Calibri" w:eastAsia="Times New Roman" w:hAnsi="Calibri" w:cs="Calibri"/>
                <w:color w:val="000000"/>
                <w:lang w:eastAsia="fr-FR"/>
              </w:rPr>
            </w:pPr>
            <w:r w:rsidRPr="005B7723">
              <w:rPr>
                <w:rFonts w:ascii="Calibri" w:eastAsia="Times New Roman" w:hAnsi="Calibri" w:cs="Calibri"/>
                <w:color w:val="000000"/>
                <w:lang w:eastAsia="fr-FR"/>
              </w:rPr>
              <w:t>74,70%</w:t>
            </w:r>
          </w:p>
        </w:tc>
      </w:tr>
      <w:tr w:rsidR="005B7723" w:rsidRPr="005B7723" w14:paraId="04CE8FF4" w14:textId="77777777" w:rsidTr="005B7723">
        <w:trPr>
          <w:trHeight w:val="300"/>
        </w:trPr>
        <w:tc>
          <w:tcPr>
            <w:tcW w:w="1200" w:type="dxa"/>
            <w:shd w:val="clear" w:color="auto" w:fill="auto"/>
            <w:noWrap/>
            <w:vAlign w:val="bottom"/>
            <w:hideMark/>
          </w:tcPr>
          <w:p w14:paraId="7949FBEA" w14:textId="77777777" w:rsidR="005B7723" w:rsidRPr="005B7723" w:rsidRDefault="005B7723" w:rsidP="005B7723">
            <w:pPr>
              <w:spacing w:after="0" w:line="240" w:lineRule="auto"/>
              <w:jc w:val="center"/>
              <w:rPr>
                <w:rFonts w:ascii="Calibri" w:eastAsia="Times New Roman" w:hAnsi="Calibri" w:cs="Calibri"/>
                <w:color w:val="000000"/>
                <w:lang w:eastAsia="fr-FR"/>
              </w:rPr>
            </w:pPr>
            <w:r w:rsidRPr="005B7723">
              <w:rPr>
                <w:rFonts w:ascii="Calibri" w:eastAsia="Times New Roman" w:hAnsi="Calibri" w:cs="Calibri"/>
                <w:color w:val="000000"/>
                <w:lang w:eastAsia="fr-FR"/>
              </w:rPr>
              <w:t>11</w:t>
            </w:r>
          </w:p>
        </w:tc>
        <w:tc>
          <w:tcPr>
            <w:tcW w:w="2623" w:type="dxa"/>
            <w:shd w:val="clear" w:color="auto" w:fill="auto"/>
            <w:noWrap/>
            <w:vAlign w:val="bottom"/>
            <w:hideMark/>
          </w:tcPr>
          <w:p w14:paraId="26523353" w14:textId="77777777" w:rsidR="005B7723" w:rsidRPr="005B7723" w:rsidRDefault="005B7723" w:rsidP="005B7723">
            <w:pPr>
              <w:spacing w:after="0" w:line="240" w:lineRule="auto"/>
              <w:jc w:val="center"/>
              <w:rPr>
                <w:rFonts w:ascii="Calibri" w:eastAsia="Times New Roman" w:hAnsi="Calibri" w:cs="Calibri"/>
                <w:color w:val="000000"/>
                <w:lang w:eastAsia="fr-FR"/>
              </w:rPr>
            </w:pPr>
            <w:r w:rsidRPr="005B7723">
              <w:rPr>
                <w:rFonts w:ascii="Calibri" w:eastAsia="Times New Roman" w:hAnsi="Calibri" w:cs="Calibri"/>
                <w:color w:val="000000"/>
                <w:lang w:eastAsia="fr-FR"/>
              </w:rPr>
              <w:t>25,20%</w:t>
            </w:r>
          </w:p>
        </w:tc>
        <w:tc>
          <w:tcPr>
            <w:tcW w:w="2693" w:type="dxa"/>
            <w:shd w:val="clear" w:color="auto" w:fill="auto"/>
            <w:noWrap/>
            <w:vAlign w:val="bottom"/>
            <w:hideMark/>
          </w:tcPr>
          <w:p w14:paraId="3A87BF9C" w14:textId="77777777" w:rsidR="005B7723" w:rsidRPr="005B7723" w:rsidRDefault="005B7723" w:rsidP="005B7723">
            <w:pPr>
              <w:spacing w:after="0" w:line="240" w:lineRule="auto"/>
              <w:jc w:val="center"/>
              <w:rPr>
                <w:rFonts w:ascii="Calibri" w:eastAsia="Times New Roman" w:hAnsi="Calibri" w:cs="Calibri"/>
                <w:color w:val="000000"/>
                <w:lang w:eastAsia="fr-FR"/>
              </w:rPr>
            </w:pPr>
            <w:r w:rsidRPr="005B7723">
              <w:rPr>
                <w:rFonts w:ascii="Calibri" w:eastAsia="Times New Roman" w:hAnsi="Calibri" w:cs="Calibri"/>
                <w:color w:val="000000"/>
                <w:lang w:eastAsia="fr-FR"/>
              </w:rPr>
              <w:t>62,60%</w:t>
            </w:r>
          </w:p>
        </w:tc>
      </w:tr>
      <w:tr w:rsidR="005B7723" w:rsidRPr="005B7723" w14:paraId="388A55DC" w14:textId="77777777" w:rsidTr="005B7723">
        <w:trPr>
          <w:trHeight w:val="300"/>
        </w:trPr>
        <w:tc>
          <w:tcPr>
            <w:tcW w:w="1200" w:type="dxa"/>
            <w:shd w:val="clear" w:color="auto" w:fill="auto"/>
            <w:noWrap/>
            <w:vAlign w:val="bottom"/>
            <w:hideMark/>
          </w:tcPr>
          <w:p w14:paraId="037533AC" w14:textId="77777777" w:rsidR="005B7723" w:rsidRPr="005B7723" w:rsidRDefault="005B7723" w:rsidP="005B7723">
            <w:pPr>
              <w:spacing w:after="0" w:line="240" w:lineRule="auto"/>
              <w:jc w:val="center"/>
              <w:rPr>
                <w:rFonts w:ascii="Calibri" w:eastAsia="Times New Roman" w:hAnsi="Calibri" w:cs="Calibri"/>
                <w:color w:val="000000"/>
                <w:lang w:eastAsia="fr-FR"/>
              </w:rPr>
            </w:pPr>
            <w:r w:rsidRPr="005B7723">
              <w:rPr>
                <w:rFonts w:ascii="Calibri" w:eastAsia="Times New Roman" w:hAnsi="Calibri" w:cs="Calibri"/>
                <w:color w:val="000000"/>
                <w:lang w:eastAsia="fr-FR"/>
              </w:rPr>
              <w:t>12</w:t>
            </w:r>
          </w:p>
        </w:tc>
        <w:tc>
          <w:tcPr>
            <w:tcW w:w="2623" w:type="dxa"/>
            <w:shd w:val="clear" w:color="auto" w:fill="auto"/>
            <w:noWrap/>
            <w:vAlign w:val="bottom"/>
            <w:hideMark/>
          </w:tcPr>
          <w:p w14:paraId="424C1185" w14:textId="77777777" w:rsidR="005B7723" w:rsidRPr="005B7723" w:rsidRDefault="005B7723" w:rsidP="005B7723">
            <w:pPr>
              <w:spacing w:after="0" w:line="240" w:lineRule="auto"/>
              <w:jc w:val="center"/>
              <w:rPr>
                <w:rFonts w:ascii="Calibri" w:eastAsia="Times New Roman" w:hAnsi="Calibri" w:cs="Calibri"/>
                <w:color w:val="000000"/>
                <w:lang w:eastAsia="fr-FR"/>
              </w:rPr>
            </w:pPr>
            <w:r w:rsidRPr="005B7723">
              <w:rPr>
                <w:rFonts w:ascii="Calibri" w:eastAsia="Times New Roman" w:hAnsi="Calibri" w:cs="Calibri"/>
                <w:color w:val="000000"/>
                <w:lang w:eastAsia="fr-FR"/>
              </w:rPr>
              <w:t>37,30%</w:t>
            </w:r>
          </w:p>
        </w:tc>
        <w:tc>
          <w:tcPr>
            <w:tcW w:w="2693" w:type="dxa"/>
            <w:shd w:val="clear" w:color="auto" w:fill="auto"/>
            <w:noWrap/>
            <w:vAlign w:val="bottom"/>
            <w:hideMark/>
          </w:tcPr>
          <w:p w14:paraId="7B48F274" w14:textId="77777777" w:rsidR="005B7723" w:rsidRPr="005B7723" w:rsidRDefault="005B7723" w:rsidP="005B7723">
            <w:pPr>
              <w:spacing w:after="0" w:line="240" w:lineRule="auto"/>
              <w:jc w:val="center"/>
              <w:rPr>
                <w:rFonts w:ascii="Calibri" w:eastAsia="Times New Roman" w:hAnsi="Calibri" w:cs="Calibri"/>
                <w:color w:val="000000"/>
                <w:lang w:eastAsia="fr-FR"/>
              </w:rPr>
            </w:pPr>
            <w:r w:rsidRPr="005B7723">
              <w:rPr>
                <w:rFonts w:ascii="Calibri" w:eastAsia="Times New Roman" w:hAnsi="Calibri" w:cs="Calibri"/>
                <w:color w:val="000000"/>
                <w:lang w:eastAsia="fr-FR"/>
              </w:rPr>
              <w:t>25,70%</w:t>
            </w:r>
          </w:p>
        </w:tc>
      </w:tr>
      <w:tr w:rsidR="005B7723" w:rsidRPr="005B7723" w14:paraId="2EBEE268" w14:textId="77777777" w:rsidTr="005B7723">
        <w:trPr>
          <w:trHeight w:val="300"/>
        </w:trPr>
        <w:tc>
          <w:tcPr>
            <w:tcW w:w="1200" w:type="dxa"/>
            <w:shd w:val="clear" w:color="auto" w:fill="auto"/>
            <w:noWrap/>
            <w:vAlign w:val="bottom"/>
            <w:hideMark/>
          </w:tcPr>
          <w:p w14:paraId="2E0CAD38" w14:textId="77777777" w:rsidR="005B7723" w:rsidRPr="005B7723" w:rsidRDefault="005B7723" w:rsidP="005B7723">
            <w:pPr>
              <w:spacing w:after="0" w:line="240" w:lineRule="auto"/>
              <w:jc w:val="center"/>
              <w:rPr>
                <w:rFonts w:ascii="Calibri" w:eastAsia="Times New Roman" w:hAnsi="Calibri" w:cs="Calibri"/>
                <w:color w:val="000000"/>
                <w:lang w:eastAsia="fr-FR"/>
              </w:rPr>
            </w:pPr>
            <w:r w:rsidRPr="005B7723">
              <w:rPr>
                <w:rFonts w:ascii="Calibri" w:eastAsia="Times New Roman" w:hAnsi="Calibri" w:cs="Calibri"/>
                <w:color w:val="000000"/>
                <w:lang w:eastAsia="fr-FR"/>
              </w:rPr>
              <w:t>13</w:t>
            </w:r>
          </w:p>
        </w:tc>
        <w:tc>
          <w:tcPr>
            <w:tcW w:w="2623" w:type="dxa"/>
            <w:shd w:val="clear" w:color="auto" w:fill="auto"/>
            <w:noWrap/>
            <w:vAlign w:val="bottom"/>
            <w:hideMark/>
          </w:tcPr>
          <w:p w14:paraId="375DFE15" w14:textId="77777777" w:rsidR="005B7723" w:rsidRPr="005B7723" w:rsidRDefault="005B7723" w:rsidP="005B7723">
            <w:pPr>
              <w:spacing w:after="0" w:line="240" w:lineRule="auto"/>
              <w:jc w:val="center"/>
              <w:rPr>
                <w:rFonts w:ascii="Calibri" w:eastAsia="Times New Roman" w:hAnsi="Calibri" w:cs="Calibri"/>
                <w:color w:val="000000"/>
                <w:lang w:eastAsia="fr-FR"/>
              </w:rPr>
            </w:pPr>
            <w:r w:rsidRPr="005B7723">
              <w:rPr>
                <w:rFonts w:ascii="Calibri" w:eastAsia="Times New Roman" w:hAnsi="Calibri" w:cs="Calibri"/>
                <w:color w:val="000000"/>
                <w:lang w:eastAsia="fr-FR"/>
              </w:rPr>
              <w:t>74,20%</w:t>
            </w:r>
          </w:p>
        </w:tc>
        <w:tc>
          <w:tcPr>
            <w:tcW w:w="2693" w:type="dxa"/>
            <w:shd w:val="clear" w:color="auto" w:fill="auto"/>
            <w:noWrap/>
            <w:vAlign w:val="bottom"/>
            <w:hideMark/>
          </w:tcPr>
          <w:p w14:paraId="2BE94312" w14:textId="77777777" w:rsidR="005B7723" w:rsidRPr="005B7723" w:rsidRDefault="005B7723" w:rsidP="005B7723">
            <w:pPr>
              <w:spacing w:after="0" w:line="240" w:lineRule="auto"/>
              <w:jc w:val="center"/>
              <w:rPr>
                <w:rFonts w:ascii="Calibri" w:eastAsia="Times New Roman" w:hAnsi="Calibri" w:cs="Calibri"/>
                <w:color w:val="000000"/>
                <w:lang w:eastAsia="fr-FR"/>
              </w:rPr>
            </w:pPr>
            <w:r w:rsidRPr="005B7723">
              <w:rPr>
                <w:rFonts w:ascii="Calibri" w:eastAsia="Times New Roman" w:hAnsi="Calibri" w:cs="Calibri"/>
                <w:color w:val="000000"/>
                <w:lang w:eastAsia="fr-FR"/>
              </w:rPr>
              <w:t>20,20%</w:t>
            </w:r>
          </w:p>
        </w:tc>
      </w:tr>
      <w:tr w:rsidR="005B7723" w:rsidRPr="005B7723" w14:paraId="761D0817" w14:textId="77777777" w:rsidTr="005B7723">
        <w:trPr>
          <w:trHeight w:val="300"/>
        </w:trPr>
        <w:tc>
          <w:tcPr>
            <w:tcW w:w="1200" w:type="dxa"/>
            <w:shd w:val="clear" w:color="auto" w:fill="auto"/>
            <w:noWrap/>
            <w:vAlign w:val="bottom"/>
            <w:hideMark/>
          </w:tcPr>
          <w:p w14:paraId="6C007397" w14:textId="77777777" w:rsidR="005B7723" w:rsidRPr="005B7723" w:rsidRDefault="005B7723" w:rsidP="005B7723">
            <w:pPr>
              <w:spacing w:after="0" w:line="240" w:lineRule="auto"/>
              <w:jc w:val="center"/>
              <w:rPr>
                <w:rFonts w:ascii="Calibri" w:eastAsia="Times New Roman" w:hAnsi="Calibri" w:cs="Calibri"/>
                <w:color w:val="000000"/>
                <w:lang w:eastAsia="fr-FR"/>
              </w:rPr>
            </w:pPr>
            <w:r w:rsidRPr="005B7723">
              <w:rPr>
                <w:rFonts w:ascii="Calibri" w:eastAsia="Times New Roman" w:hAnsi="Calibri" w:cs="Calibri"/>
                <w:color w:val="000000"/>
                <w:lang w:eastAsia="fr-FR"/>
              </w:rPr>
              <w:t>14 et plus</w:t>
            </w:r>
          </w:p>
        </w:tc>
        <w:tc>
          <w:tcPr>
            <w:tcW w:w="2623" w:type="dxa"/>
            <w:shd w:val="clear" w:color="auto" w:fill="auto"/>
            <w:noWrap/>
            <w:vAlign w:val="bottom"/>
            <w:hideMark/>
          </w:tcPr>
          <w:p w14:paraId="685F5074" w14:textId="77777777" w:rsidR="005B7723" w:rsidRPr="005B7723" w:rsidRDefault="005B7723" w:rsidP="005B7723">
            <w:pPr>
              <w:spacing w:after="0" w:line="240" w:lineRule="auto"/>
              <w:jc w:val="center"/>
              <w:rPr>
                <w:rFonts w:ascii="Calibri" w:eastAsia="Times New Roman" w:hAnsi="Calibri" w:cs="Calibri"/>
                <w:color w:val="000000"/>
                <w:lang w:eastAsia="fr-FR"/>
              </w:rPr>
            </w:pPr>
            <w:r w:rsidRPr="005B7723">
              <w:rPr>
                <w:rFonts w:ascii="Calibri" w:eastAsia="Times New Roman" w:hAnsi="Calibri" w:cs="Calibri"/>
                <w:color w:val="000000"/>
                <w:lang w:eastAsia="fr-FR"/>
              </w:rPr>
              <w:t>79,70%</w:t>
            </w:r>
          </w:p>
        </w:tc>
        <w:tc>
          <w:tcPr>
            <w:tcW w:w="2693" w:type="dxa"/>
            <w:shd w:val="clear" w:color="auto" w:fill="auto"/>
            <w:noWrap/>
            <w:vAlign w:val="bottom"/>
            <w:hideMark/>
          </w:tcPr>
          <w:p w14:paraId="2B9E61DC" w14:textId="77777777" w:rsidR="005B7723" w:rsidRPr="005B7723" w:rsidRDefault="005B7723" w:rsidP="005B7723">
            <w:pPr>
              <w:spacing w:after="0" w:line="240" w:lineRule="auto"/>
              <w:jc w:val="center"/>
              <w:rPr>
                <w:rFonts w:ascii="Calibri" w:eastAsia="Times New Roman" w:hAnsi="Calibri" w:cs="Calibri"/>
                <w:color w:val="000000"/>
                <w:lang w:eastAsia="fr-FR"/>
              </w:rPr>
            </w:pPr>
            <w:r w:rsidRPr="005B7723">
              <w:rPr>
                <w:rFonts w:ascii="Calibri" w:eastAsia="Times New Roman" w:hAnsi="Calibri" w:cs="Calibri"/>
                <w:color w:val="000000"/>
                <w:lang w:eastAsia="fr-FR"/>
              </w:rPr>
              <w:t>0%</w:t>
            </w:r>
          </w:p>
        </w:tc>
      </w:tr>
    </w:tbl>
    <w:p w14:paraId="52CC4C05" w14:textId="77777777" w:rsidR="00F45625" w:rsidRDefault="005B7723" w:rsidP="00737E5E">
      <w:pPr>
        <w:pStyle w:val="NormalWeb"/>
        <w:jc w:val="both"/>
      </w:pPr>
      <w:r>
        <w:t>Lecture : avec un score de 10, 16,1 % des répondants ont un score de Confort inférieur à moi et 74,7 % un score supérieur</w:t>
      </w:r>
    </w:p>
    <w:p w14:paraId="028D4ACA" w14:textId="77777777" w:rsidR="002939F8" w:rsidRDefault="00F45625" w:rsidP="005F4954">
      <w:pPr>
        <w:pStyle w:val="Titre1"/>
      </w:pPr>
      <w:bookmarkStart w:id="5" w:name="_Toc148180219"/>
      <w:r>
        <w:t>Autres propositions d’utilisation du jeu</w:t>
      </w:r>
      <w:bookmarkEnd w:id="5"/>
    </w:p>
    <w:p w14:paraId="017ADB3D" w14:textId="4F6039E7" w:rsidR="00F45625" w:rsidRDefault="00F45625" w:rsidP="00737E5E">
      <w:pPr>
        <w:pStyle w:val="NormalWeb"/>
        <w:jc w:val="both"/>
      </w:pPr>
      <w:r>
        <w:t>Le jeu permet aussi un ensemble d’utilisation</w:t>
      </w:r>
      <w:r w:rsidR="005F4954">
        <w:t>s</w:t>
      </w:r>
      <w:r>
        <w:t xml:space="preserve"> de tout ou partie du matériel. Ce document va identifier au fur et à mesure les idées qui naissent au sein de la communauté des « </w:t>
      </w:r>
      <w:proofErr w:type="spellStart"/>
      <w:r w:rsidR="00491667">
        <w:t>S</w:t>
      </w:r>
      <w:r w:rsidR="005D6D5E">
        <w:t>lacœurs</w:t>
      </w:r>
      <w:proofErr w:type="spellEnd"/>
      <w:r>
        <w:t> ». Il sera réactualisé régulièrement et disponible sur le site de la chaire Management et Santé au Travail.</w:t>
      </w:r>
    </w:p>
    <w:p w14:paraId="61395AF3" w14:textId="77777777" w:rsidR="005D6D5E" w:rsidRDefault="005D6D5E" w:rsidP="005D6D5E">
      <w:pPr>
        <w:pStyle w:val="NormalWeb"/>
        <w:numPr>
          <w:ilvl w:val="0"/>
          <w:numId w:val="9"/>
        </w:numPr>
        <w:jc w:val="both"/>
      </w:pPr>
      <w:r>
        <w:t>Dispositif en ligne</w:t>
      </w:r>
    </w:p>
    <w:p w14:paraId="7062F80E" w14:textId="77777777" w:rsidR="005D6D5E" w:rsidRDefault="005D6D5E" w:rsidP="005D6D5E">
      <w:pPr>
        <w:pStyle w:val="NormalWeb"/>
        <w:jc w:val="both"/>
      </w:pPr>
      <w:r>
        <w:t>Un dispositif en ligne permettra à partir de 2024 de pouvoir élaborer les mêmes tableaux avec un nombre très important de joueurs en ligne.</w:t>
      </w:r>
    </w:p>
    <w:p w14:paraId="1FD331BD" w14:textId="77777777" w:rsidR="005D6D5E" w:rsidRDefault="005D6D5E" w:rsidP="005D6D5E">
      <w:pPr>
        <w:pStyle w:val="NormalWeb"/>
        <w:numPr>
          <w:ilvl w:val="0"/>
          <w:numId w:val="9"/>
        </w:numPr>
        <w:jc w:val="both"/>
      </w:pPr>
      <w:r>
        <w:t>Utilisation des cartes pour faire un bilan conditions de travail</w:t>
      </w:r>
    </w:p>
    <w:p w14:paraId="0427F4DC" w14:textId="77777777" w:rsidR="005D6D5E" w:rsidRDefault="00BA3CA8" w:rsidP="005D6D5E">
      <w:pPr>
        <w:pStyle w:val="NormalWeb"/>
        <w:jc w:val="both"/>
      </w:pPr>
      <w:r>
        <w:t>Une autre utilisation consiste à mobiliser collectivement les cartes contraintes dans un premier temps puis ressources dans un second temps pour engager une discussion sur ce qui est vécu par les participants.</w:t>
      </w:r>
    </w:p>
    <w:p w14:paraId="0BE93D32" w14:textId="77777777" w:rsidR="00BA3CA8" w:rsidRDefault="00BA3CA8" w:rsidP="005D6D5E">
      <w:pPr>
        <w:pStyle w:val="NormalWeb"/>
        <w:jc w:val="both"/>
      </w:pPr>
      <w:r>
        <w:t>On peut ainsi placer les 12 cartes à différents endroits d’une même pièce puis demander à chacun de choisir la carte de contrainte qui lui semble la plus importante pour lui (ou pour l’équipe au choix). Chacun se place à proximité de la carte qui est la plus importante pour lui. Chaque groupe explique ensuite ce qu’il ressent par rapport à la contrainte identifiée.</w:t>
      </w:r>
    </w:p>
    <w:p w14:paraId="0DDD4D28" w14:textId="77777777" w:rsidR="00BA3CA8" w:rsidRDefault="00BA3CA8" w:rsidP="005D6D5E">
      <w:pPr>
        <w:pStyle w:val="NormalWeb"/>
        <w:jc w:val="both"/>
      </w:pPr>
      <w:r>
        <w:t>On procède de même pour les ressources.</w:t>
      </w:r>
    </w:p>
    <w:p w14:paraId="7DE5AE86" w14:textId="77777777" w:rsidR="005D6D5E" w:rsidRDefault="00BA3CA8" w:rsidP="005D6D5E">
      <w:pPr>
        <w:pStyle w:val="NormalWeb"/>
        <w:numPr>
          <w:ilvl w:val="0"/>
          <w:numId w:val="9"/>
        </w:numPr>
        <w:jc w:val="both"/>
      </w:pPr>
      <w:r>
        <w:t>Le vernissage</w:t>
      </w:r>
    </w:p>
    <w:p w14:paraId="1389F754" w14:textId="49E09123" w:rsidR="006D3BFE" w:rsidRDefault="00BA3CA8" w:rsidP="006D3BFE">
      <w:pPr>
        <w:pStyle w:val="NormalWeb"/>
        <w:jc w:val="both"/>
      </w:pPr>
      <w:r>
        <w:t>Il s’agit dans le cas ou plusieurs tables sont jouées en même temps, de demander à chaque table de présenter son tableau aux autres joueurs des autres tables. Chacun exprimera ainsi la teneur des discussions qui ont eu lieu et ce que le groupe souhaite faire passer comme idée auprès de l’organisation.</w:t>
      </w:r>
      <w:bookmarkStart w:id="6" w:name="_GoBack"/>
      <w:bookmarkEnd w:id="6"/>
    </w:p>
    <w:sectPr w:rsidR="006D3BFE">
      <w:footerReference w:type="default" r:id="rId3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B691B9" w14:textId="77777777" w:rsidR="00EF2554" w:rsidRDefault="00EF2554" w:rsidP="00737E5E">
      <w:pPr>
        <w:spacing w:after="0" w:line="240" w:lineRule="auto"/>
      </w:pPr>
      <w:r>
        <w:separator/>
      </w:r>
    </w:p>
  </w:endnote>
  <w:endnote w:type="continuationSeparator" w:id="0">
    <w:p w14:paraId="5B28BEE1" w14:textId="77777777" w:rsidR="00EF2554" w:rsidRDefault="00EF2554" w:rsidP="00737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747486" w14:textId="77777777" w:rsidR="00737E5E" w:rsidRDefault="00737E5E">
    <w:pPr>
      <w:pStyle w:val="Pieddepage"/>
      <w:jc w:val="right"/>
    </w:pPr>
    <w:r>
      <w:t>SLAC le jeu ! Manuel d’utilisation</w:t>
    </w:r>
    <w:r>
      <w:tab/>
      <w:t xml:space="preserve">            Octobre 2023</w:t>
    </w:r>
    <w:r>
      <w:tab/>
      <w:t xml:space="preserve">Page </w:t>
    </w:r>
    <w:sdt>
      <w:sdtPr>
        <w:id w:val="-1803305996"/>
        <w:docPartObj>
          <w:docPartGallery w:val="Page Numbers (Bottom of Page)"/>
          <w:docPartUnique/>
        </w:docPartObj>
      </w:sdtPr>
      <w:sdtEndPr/>
      <w:sdtContent>
        <w:r>
          <w:fldChar w:fldCharType="begin"/>
        </w:r>
        <w:r>
          <w:instrText>PAGE   \* MERGEFORMAT</w:instrText>
        </w:r>
        <w:r>
          <w:fldChar w:fldCharType="separate"/>
        </w:r>
        <w:r>
          <w:t>2</w:t>
        </w:r>
        <w:r>
          <w:fldChar w:fldCharType="end"/>
        </w:r>
      </w:sdtContent>
    </w:sdt>
  </w:p>
  <w:p w14:paraId="19A6F393" w14:textId="77777777" w:rsidR="00737E5E" w:rsidRDefault="00737E5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72C7B5" w14:textId="77777777" w:rsidR="00EF2554" w:rsidRDefault="00EF2554" w:rsidP="00737E5E">
      <w:pPr>
        <w:spacing w:after="0" w:line="240" w:lineRule="auto"/>
      </w:pPr>
      <w:r>
        <w:separator/>
      </w:r>
    </w:p>
  </w:footnote>
  <w:footnote w:type="continuationSeparator" w:id="0">
    <w:p w14:paraId="37D6A1D8" w14:textId="77777777" w:rsidR="00EF2554" w:rsidRDefault="00EF2554" w:rsidP="00737E5E">
      <w:pPr>
        <w:spacing w:after="0" w:line="240" w:lineRule="auto"/>
      </w:pPr>
      <w:r>
        <w:continuationSeparator/>
      </w:r>
    </w:p>
  </w:footnote>
  <w:footnote w:id="1">
    <w:p w14:paraId="0A6A1C75" w14:textId="77777777" w:rsidR="005D6D5E" w:rsidRDefault="005D6D5E" w:rsidP="00D220EE">
      <w:pPr>
        <w:pStyle w:val="Notedebasdepage"/>
        <w:jc w:val="both"/>
      </w:pPr>
      <w:r>
        <w:rPr>
          <w:rStyle w:val="Appelnotedebasdep"/>
        </w:rPr>
        <w:footnoteRef/>
      </w:r>
      <w:r>
        <w:t xml:space="preserve"> A trois joueurs, les joueurs ont quatre cartes au départ, ils font donc trois tours de draft, sélectionnent seulement 8 cartes, le dernier tour de draft, les deux premiers qui posent leurs cartes sur la table voient leurs choix retenus, les deux cartes du dernier joueur rejoignent la défausse. Le reste du jeu est identique.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5B67A3"/>
    <w:multiLevelType w:val="hybridMultilevel"/>
    <w:tmpl w:val="86D623E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B3A2CB9"/>
    <w:multiLevelType w:val="hybridMultilevel"/>
    <w:tmpl w:val="7DE89308"/>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DB1370F"/>
    <w:multiLevelType w:val="hybridMultilevel"/>
    <w:tmpl w:val="3C9201C6"/>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5601B2C"/>
    <w:multiLevelType w:val="hybridMultilevel"/>
    <w:tmpl w:val="4DD68222"/>
    <w:lvl w:ilvl="0" w:tplc="68E82630">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657007C"/>
    <w:multiLevelType w:val="hybridMultilevel"/>
    <w:tmpl w:val="380ECD0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1B82E0B"/>
    <w:multiLevelType w:val="hybridMultilevel"/>
    <w:tmpl w:val="86D623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99075AB"/>
    <w:multiLevelType w:val="hybridMultilevel"/>
    <w:tmpl w:val="AEF461E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10E6A02"/>
    <w:multiLevelType w:val="hybridMultilevel"/>
    <w:tmpl w:val="86D623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6C5276D"/>
    <w:multiLevelType w:val="hybridMultilevel"/>
    <w:tmpl w:val="BEBCDF18"/>
    <w:lvl w:ilvl="0" w:tplc="50D207F8">
      <w:start w:val="1"/>
      <w:numFmt w:val="decimal"/>
      <w:pStyle w:val="Titre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B6106A8"/>
    <w:multiLevelType w:val="hybridMultilevel"/>
    <w:tmpl w:val="9108695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8FA7303"/>
    <w:multiLevelType w:val="hybridMultilevel"/>
    <w:tmpl w:val="75EEA7DE"/>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9"/>
  </w:num>
  <w:num w:numId="3">
    <w:abstractNumId w:val="6"/>
  </w:num>
  <w:num w:numId="4">
    <w:abstractNumId w:val="2"/>
  </w:num>
  <w:num w:numId="5">
    <w:abstractNumId w:val="0"/>
  </w:num>
  <w:num w:numId="6">
    <w:abstractNumId w:val="8"/>
  </w:num>
  <w:num w:numId="7">
    <w:abstractNumId w:val="10"/>
  </w:num>
  <w:num w:numId="8">
    <w:abstractNumId w:val="3"/>
  </w:num>
  <w:num w:numId="9">
    <w:abstractNumId w:val="1"/>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4C8"/>
    <w:rsid w:val="000462ED"/>
    <w:rsid w:val="000859C8"/>
    <w:rsid w:val="00106DA1"/>
    <w:rsid w:val="00133685"/>
    <w:rsid w:val="00221251"/>
    <w:rsid w:val="002233FD"/>
    <w:rsid w:val="00224789"/>
    <w:rsid w:val="00272BBD"/>
    <w:rsid w:val="002939F8"/>
    <w:rsid w:val="003023B6"/>
    <w:rsid w:val="003264F7"/>
    <w:rsid w:val="00344613"/>
    <w:rsid w:val="0039779B"/>
    <w:rsid w:val="003A4D5B"/>
    <w:rsid w:val="003B44C8"/>
    <w:rsid w:val="003E5A07"/>
    <w:rsid w:val="0040053A"/>
    <w:rsid w:val="004403A2"/>
    <w:rsid w:val="00451218"/>
    <w:rsid w:val="00462A13"/>
    <w:rsid w:val="00463CD6"/>
    <w:rsid w:val="00464342"/>
    <w:rsid w:val="00491667"/>
    <w:rsid w:val="00572116"/>
    <w:rsid w:val="005A25A6"/>
    <w:rsid w:val="005A64F3"/>
    <w:rsid w:val="005B7723"/>
    <w:rsid w:val="005D6D5E"/>
    <w:rsid w:val="005F4954"/>
    <w:rsid w:val="00685AC3"/>
    <w:rsid w:val="006D3BFE"/>
    <w:rsid w:val="00714E5B"/>
    <w:rsid w:val="00721618"/>
    <w:rsid w:val="00737E5E"/>
    <w:rsid w:val="00763802"/>
    <w:rsid w:val="007A6ADE"/>
    <w:rsid w:val="007E69B1"/>
    <w:rsid w:val="00822460"/>
    <w:rsid w:val="00830231"/>
    <w:rsid w:val="00881C13"/>
    <w:rsid w:val="0088201B"/>
    <w:rsid w:val="008951F2"/>
    <w:rsid w:val="00903F0D"/>
    <w:rsid w:val="00904A80"/>
    <w:rsid w:val="00933884"/>
    <w:rsid w:val="009D15DF"/>
    <w:rsid w:val="00A13B24"/>
    <w:rsid w:val="00A24F40"/>
    <w:rsid w:val="00A56A3E"/>
    <w:rsid w:val="00AA6F5B"/>
    <w:rsid w:val="00BA17EC"/>
    <w:rsid w:val="00BA3CA8"/>
    <w:rsid w:val="00C10BB2"/>
    <w:rsid w:val="00C83774"/>
    <w:rsid w:val="00CE2ADE"/>
    <w:rsid w:val="00D21E35"/>
    <w:rsid w:val="00D220EE"/>
    <w:rsid w:val="00D74446"/>
    <w:rsid w:val="00D85204"/>
    <w:rsid w:val="00DB0784"/>
    <w:rsid w:val="00E5010D"/>
    <w:rsid w:val="00E908D1"/>
    <w:rsid w:val="00E92C40"/>
    <w:rsid w:val="00EF2554"/>
    <w:rsid w:val="00F25029"/>
    <w:rsid w:val="00F45625"/>
    <w:rsid w:val="00F9297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EE771"/>
  <w15:chartTrackingRefBased/>
  <w15:docId w15:val="{DB4FF98B-8A0B-4092-8DB0-FB1073695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Web"/>
    <w:next w:val="Normal"/>
    <w:link w:val="Titre1Car"/>
    <w:uiPriority w:val="9"/>
    <w:qFormat/>
    <w:rsid w:val="00462A13"/>
    <w:pPr>
      <w:numPr>
        <w:numId w:val="6"/>
      </w:numPr>
      <w:jc w:val="both"/>
      <w:outlineLvl w:val="0"/>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B44C8"/>
    <w:pPr>
      <w:ind w:left="720"/>
      <w:contextualSpacing/>
    </w:pPr>
  </w:style>
  <w:style w:type="paragraph" w:styleId="NormalWeb">
    <w:name w:val="Normal (Web)"/>
    <w:basedOn w:val="Normal"/>
    <w:uiPriority w:val="99"/>
    <w:semiHidden/>
    <w:unhideWhenUsed/>
    <w:rsid w:val="0040053A"/>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39"/>
    <w:rsid w:val="00400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685AC3"/>
    <w:rPr>
      <w:color w:val="0563C1" w:themeColor="hyperlink"/>
      <w:u w:val="single"/>
    </w:rPr>
  </w:style>
  <w:style w:type="character" w:styleId="Mentionnonrsolue">
    <w:name w:val="Unresolved Mention"/>
    <w:basedOn w:val="Policepardfaut"/>
    <w:uiPriority w:val="99"/>
    <w:semiHidden/>
    <w:unhideWhenUsed/>
    <w:rsid w:val="00685AC3"/>
    <w:rPr>
      <w:color w:val="605E5C"/>
      <w:shd w:val="clear" w:color="auto" w:fill="E1DFDD"/>
    </w:rPr>
  </w:style>
  <w:style w:type="character" w:customStyle="1" w:styleId="contentpasted0">
    <w:name w:val="contentpasted0"/>
    <w:basedOn w:val="Policepardfaut"/>
    <w:rsid w:val="00CE2ADE"/>
  </w:style>
  <w:style w:type="paragraph" w:styleId="En-tte">
    <w:name w:val="header"/>
    <w:basedOn w:val="Normal"/>
    <w:link w:val="En-tteCar"/>
    <w:uiPriority w:val="99"/>
    <w:unhideWhenUsed/>
    <w:rsid w:val="00737E5E"/>
    <w:pPr>
      <w:tabs>
        <w:tab w:val="center" w:pos="4536"/>
        <w:tab w:val="right" w:pos="9072"/>
      </w:tabs>
      <w:spacing w:after="0" w:line="240" w:lineRule="auto"/>
    </w:pPr>
  </w:style>
  <w:style w:type="character" w:customStyle="1" w:styleId="En-tteCar">
    <w:name w:val="En-tête Car"/>
    <w:basedOn w:val="Policepardfaut"/>
    <w:link w:val="En-tte"/>
    <w:uiPriority w:val="99"/>
    <w:rsid w:val="00737E5E"/>
  </w:style>
  <w:style w:type="paragraph" w:styleId="Pieddepage">
    <w:name w:val="footer"/>
    <w:basedOn w:val="Normal"/>
    <w:link w:val="PieddepageCar"/>
    <w:uiPriority w:val="99"/>
    <w:unhideWhenUsed/>
    <w:rsid w:val="00737E5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37E5E"/>
  </w:style>
  <w:style w:type="paragraph" w:styleId="Notedebasdepage">
    <w:name w:val="footnote text"/>
    <w:basedOn w:val="Normal"/>
    <w:link w:val="NotedebasdepageCar"/>
    <w:uiPriority w:val="99"/>
    <w:semiHidden/>
    <w:unhideWhenUsed/>
    <w:rsid w:val="005D6D5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D6D5E"/>
    <w:rPr>
      <w:sz w:val="20"/>
      <w:szCs w:val="20"/>
    </w:rPr>
  </w:style>
  <w:style w:type="character" w:styleId="Appelnotedebasdep">
    <w:name w:val="footnote reference"/>
    <w:basedOn w:val="Policepardfaut"/>
    <w:uiPriority w:val="99"/>
    <w:semiHidden/>
    <w:unhideWhenUsed/>
    <w:rsid w:val="005D6D5E"/>
    <w:rPr>
      <w:vertAlign w:val="superscript"/>
    </w:rPr>
  </w:style>
  <w:style w:type="character" w:customStyle="1" w:styleId="Titre1Car">
    <w:name w:val="Titre 1 Car"/>
    <w:basedOn w:val="Policepardfaut"/>
    <w:link w:val="Titre1"/>
    <w:uiPriority w:val="9"/>
    <w:rsid w:val="00462A13"/>
    <w:rPr>
      <w:rFonts w:ascii="Times New Roman" w:eastAsia="Times New Roman" w:hAnsi="Times New Roman" w:cs="Times New Roman"/>
      <w:b/>
      <w:bCs/>
      <w:sz w:val="24"/>
      <w:szCs w:val="24"/>
      <w:lang w:eastAsia="fr-FR"/>
    </w:rPr>
  </w:style>
  <w:style w:type="paragraph" w:styleId="TM1">
    <w:name w:val="toc 1"/>
    <w:basedOn w:val="Normal"/>
    <w:next w:val="Normal"/>
    <w:autoRedefine/>
    <w:uiPriority w:val="39"/>
    <w:unhideWhenUsed/>
    <w:rsid w:val="00491667"/>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4272375">
      <w:bodyDiv w:val="1"/>
      <w:marLeft w:val="0"/>
      <w:marRight w:val="0"/>
      <w:marTop w:val="0"/>
      <w:marBottom w:val="0"/>
      <w:divBdr>
        <w:top w:val="none" w:sz="0" w:space="0" w:color="auto"/>
        <w:left w:val="none" w:sz="0" w:space="0" w:color="auto"/>
        <w:bottom w:val="none" w:sz="0" w:space="0" w:color="auto"/>
        <w:right w:val="none" w:sz="0" w:space="0" w:color="auto"/>
      </w:divBdr>
    </w:div>
    <w:div w:id="609819617">
      <w:bodyDiv w:val="1"/>
      <w:marLeft w:val="0"/>
      <w:marRight w:val="0"/>
      <w:marTop w:val="0"/>
      <w:marBottom w:val="0"/>
      <w:divBdr>
        <w:top w:val="none" w:sz="0" w:space="0" w:color="auto"/>
        <w:left w:val="none" w:sz="0" w:space="0" w:color="auto"/>
        <w:bottom w:val="none" w:sz="0" w:space="0" w:color="auto"/>
        <w:right w:val="none" w:sz="0" w:space="0" w:color="auto"/>
      </w:divBdr>
    </w:div>
    <w:div w:id="614168795">
      <w:bodyDiv w:val="1"/>
      <w:marLeft w:val="0"/>
      <w:marRight w:val="0"/>
      <w:marTop w:val="0"/>
      <w:marBottom w:val="0"/>
      <w:divBdr>
        <w:top w:val="none" w:sz="0" w:space="0" w:color="auto"/>
        <w:left w:val="none" w:sz="0" w:space="0" w:color="auto"/>
        <w:bottom w:val="none" w:sz="0" w:space="0" w:color="auto"/>
        <w:right w:val="none" w:sz="0" w:space="0" w:color="auto"/>
      </w:divBdr>
    </w:div>
    <w:div w:id="962268493">
      <w:bodyDiv w:val="1"/>
      <w:marLeft w:val="0"/>
      <w:marRight w:val="0"/>
      <w:marTop w:val="0"/>
      <w:marBottom w:val="0"/>
      <w:divBdr>
        <w:top w:val="none" w:sz="0" w:space="0" w:color="auto"/>
        <w:left w:val="none" w:sz="0" w:space="0" w:color="auto"/>
        <w:bottom w:val="none" w:sz="0" w:space="0" w:color="auto"/>
        <w:right w:val="none" w:sz="0" w:space="0" w:color="auto"/>
      </w:divBdr>
      <w:divsChild>
        <w:div w:id="1259556878">
          <w:marLeft w:val="0"/>
          <w:marRight w:val="0"/>
          <w:marTop w:val="0"/>
          <w:marBottom w:val="0"/>
          <w:divBdr>
            <w:top w:val="none" w:sz="0" w:space="0" w:color="auto"/>
            <w:left w:val="none" w:sz="0" w:space="0" w:color="auto"/>
            <w:bottom w:val="none" w:sz="0" w:space="0" w:color="auto"/>
            <w:right w:val="none" w:sz="0" w:space="0" w:color="auto"/>
          </w:divBdr>
        </w:div>
      </w:divsChild>
    </w:div>
    <w:div w:id="1229994965">
      <w:bodyDiv w:val="1"/>
      <w:marLeft w:val="0"/>
      <w:marRight w:val="0"/>
      <w:marTop w:val="0"/>
      <w:marBottom w:val="0"/>
      <w:divBdr>
        <w:top w:val="none" w:sz="0" w:space="0" w:color="auto"/>
        <w:left w:val="none" w:sz="0" w:space="0" w:color="auto"/>
        <w:bottom w:val="none" w:sz="0" w:space="0" w:color="auto"/>
        <w:right w:val="none" w:sz="0" w:space="0" w:color="auto"/>
      </w:divBdr>
    </w:div>
    <w:div w:id="1428380080">
      <w:bodyDiv w:val="1"/>
      <w:marLeft w:val="0"/>
      <w:marRight w:val="0"/>
      <w:marTop w:val="0"/>
      <w:marBottom w:val="0"/>
      <w:divBdr>
        <w:top w:val="none" w:sz="0" w:space="0" w:color="auto"/>
        <w:left w:val="none" w:sz="0" w:space="0" w:color="auto"/>
        <w:bottom w:val="none" w:sz="0" w:space="0" w:color="auto"/>
        <w:right w:val="none" w:sz="0" w:space="0" w:color="auto"/>
      </w:divBdr>
    </w:div>
    <w:div w:id="1493133561">
      <w:bodyDiv w:val="1"/>
      <w:marLeft w:val="0"/>
      <w:marRight w:val="0"/>
      <w:marTop w:val="0"/>
      <w:marBottom w:val="0"/>
      <w:divBdr>
        <w:top w:val="none" w:sz="0" w:space="0" w:color="auto"/>
        <w:left w:val="none" w:sz="0" w:space="0" w:color="auto"/>
        <w:bottom w:val="none" w:sz="0" w:space="0" w:color="auto"/>
        <w:right w:val="none" w:sz="0" w:space="0" w:color="auto"/>
      </w:divBdr>
    </w:div>
    <w:div w:id="1669483312">
      <w:bodyDiv w:val="1"/>
      <w:marLeft w:val="0"/>
      <w:marRight w:val="0"/>
      <w:marTop w:val="0"/>
      <w:marBottom w:val="0"/>
      <w:divBdr>
        <w:top w:val="none" w:sz="0" w:space="0" w:color="auto"/>
        <w:left w:val="none" w:sz="0" w:space="0" w:color="auto"/>
        <w:bottom w:val="none" w:sz="0" w:space="0" w:color="auto"/>
        <w:right w:val="none" w:sz="0" w:space="0" w:color="auto"/>
      </w:divBdr>
      <w:divsChild>
        <w:div w:id="6996684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bord@grenoble-iae.fr" TargetMode="External"/><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drichard@inseec.com"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bord@grenoble-iae.fr" TargetMode="External"/><Relationship Id="rId24" Type="http://schemas.openxmlformats.org/officeDocument/2006/relationships/image" Target="media/image13.png"/><Relationship Id="rId32" Type="http://schemas.openxmlformats.org/officeDocument/2006/relationships/image" Target="media/image21.png"/><Relationship Id="rId5" Type="http://schemas.openxmlformats.org/officeDocument/2006/relationships/webSettings" Target="webSettings.xml"/><Relationship Id="rId15" Type="http://schemas.openxmlformats.org/officeDocument/2006/relationships/hyperlink" Target="mailto:drichard@inseec.com" TargetMode="External"/><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image" Target="media/image3.jpg"/><Relationship Id="rId19" Type="http://schemas.openxmlformats.org/officeDocument/2006/relationships/image" Target="media/image8.png"/><Relationship Id="rId31" Type="http://schemas.openxmlformats.org/officeDocument/2006/relationships/image" Target="media/image20.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395C8-45DA-4172-97A5-73F4A343B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2759</Words>
  <Characters>15179</Characters>
  <Application>Microsoft Office Word</Application>
  <DocSecurity>0</DocSecurity>
  <Lines>126</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ABORD DE CHATILLON</dc:creator>
  <cp:keywords/>
  <dc:description/>
  <cp:lastModifiedBy>EMMANUEL ABORD DE CHATILLON</cp:lastModifiedBy>
  <cp:revision>2</cp:revision>
  <dcterms:created xsi:type="dcterms:W3CDTF">2023-10-16T16:08:00Z</dcterms:created>
  <dcterms:modified xsi:type="dcterms:W3CDTF">2023-10-16T16:08:00Z</dcterms:modified>
</cp:coreProperties>
</file>